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7B23F9B1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</w:t>
      </w:r>
      <w:r w:rsidR="00AD4958">
        <w:rPr>
          <w:rFonts w:ascii="Arial" w:hAnsi="Arial" w:cs="Arial"/>
          <w:b/>
          <w:sz w:val="24"/>
          <w:szCs w:val="22"/>
        </w:rPr>
        <w:t>2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445E59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100C4FCC" w14:textId="1DC5EEED" w:rsidR="00144219" w:rsidRPr="00144219" w:rsidRDefault="00144219" w:rsidP="00144219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 w:rsidRPr="00144219">
        <w:rPr>
          <w:rFonts w:ascii="Arial" w:hAnsi="Arial" w:cs="Arial"/>
          <w:sz w:val="22"/>
        </w:rPr>
        <w:t>Unidade 2 /</w:t>
      </w:r>
      <w:r w:rsidRPr="00144219">
        <w:rPr>
          <w:rFonts w:ascii="Arial" w:hAnsi="Arial" w:cs="Arial"/>
          <w:sz w:val="22"/>
          <w:u w:val="single"/>
        </w:rPr>
        <w:t xml:space="preserve"> 2.2. Gases e dispersões</w:t>
      </w:r>
    </w:p>
    <w:p w14:paraId="435E0CBE" w14:textId="7AFB24D4" w:rsidR="00144219" w:rsidRPr="00144219" w:rsidRDefault="00144219" w:rsidP="00144219">
      <w:pPr>
        <w:pStyle w:val="PargrafodaLista"/>
        <w:ind w:left="708"/>
        <w:rPr>
          <w:rFonts w:ascii="Arial" w:hAnsi="Arial" w:cs="Arial"/>
          <w:b/>
          <w:bCs/>
          <w:sz w:val="22"/>
        </w:rPr>
      </w:pPr>
      <w:r w:rsidRPr="00144219">
        <w:rPr>
          <w:rFonts w:ascii="Arial" w:hAnsi="Arial" w:cs="Arial"/>
          <w:b/>
          <w:bCs/>
          <w:sz w:val="22"/>
        </w:rPr>
        <w:t>2.2.</w:t>
      </w:r>
      <w:r w:rsidR="00445E59">
        <w:rPr>
          <w:rFonts w:ascii="Arial" w:hAnsi="Arial" w:cs="Arial"/>
          <w:b/>
          <w:bCs/>
          <w:sz w:val="22"/>
        </w:rPr>
        <w:t>2. Soluções, coloides e suspensões</w:t>
      </w:r>
    </w:p>
    <w:p w14:paraId="30BE1248" w14:textId="425BBAC7" w:rsidR="00935A51" w:rsidRDefault="00935A51" w:rsidP="00935A51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7C7B75A7" w14:textId="62F24446" w:rsidR="00C47270" w:rsidRPr="007D55CE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  <w:sz w:val="14"/>
          <w:szCs w:val="22"/>
        </w:rPr>
      </w:pPr>
    </w:p>
    <w:p w14:paraId="61311286" w14:textId="77777777" w:rsidR="00445E59" w:rsidRPr="00445E59" w:rsidRDefault="00445E59" w:rsidP="00445E59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45E59">
        <w:rPr>
          <w:rFonts w:ascii="Arial" w:hAnsi="Arial" w:cs="Arial"/>
          <w:sz w:val="22"/>
          <w:szCs w:val="22"/>
        </w:rPr>
        <w:t>Considere a seguinte lista de materiais e responda às questões.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191"/>
        <w:gridCol w:w="4913"/>
      </w:tblGrid>
      <w:tr w:rsidR="00445E59" w:rsidRPr="00445E59" w14:paraId="1E52117C" w14:textId="77777777" w:rsidTr="002C6B16">
        <w:tc>
          <w:tcPr>
            <w:tcW w:w="4252" w:type="dxa"/>
            <w:shd w:val="clear" w:color="auto" w:fill="auto"/>
          </w:tcPr>
          <w:p w14:paraId="32A09A8A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Álcool etílico</w:t>
            </w:r>
          </w:p>
          <w:p w14:paraId="56555D46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Alumínio</w:t>
            </w:r>
          </w:p>
          <w:p w14:paraId="23E828AA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Ar</w:t>
            </w:r>
          </w:p>
          <w:p w14:paraId="1C6CBA42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Mármore</w:t>
            </w:r>
          </w:p>
          <w:p w14:paraId="123227CF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Areia</w:t>
            </w:r>
          </w:p>
          <w:p w14:paraId="292DDBA9" w14:textId="4B0F15D6" w:rsidR="00445E59" w:rsidRPr="00445E59" w:rsidRDefault="00B85533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Nevoeiro</w:t>
            </w:r>
          </w:p>
          <w:p w14:paraId="5F50A35B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Sumo de laranja natural</w:t>
            </w:r>
          </w:p>
        </w:tc>
        <w:tc>
          <w:tcPr>
            <w:tcW w:w="4992" w:type="dxa"/>
            <w:shd w:val="clear" w:color="auto" w:fill="auto"/>
          </w:tcPr>
          <w:p w14:paraId="3397C668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Cloreto de sódio</w:t>
            </w:r>
          </w:p>
          <w:p w14:paraId="60A35048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Oxigénio</w:t>
            </w:r>
          </w:p>
          <w:p w14:paraId="744BC573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Dióxido de carbono</w:t>
            </w:r>
          </w:p>
          <w:p w14:paraId="19E2D12E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Tinta de parede</w:t>
            </w:r>
          </w:p>
          <w:p w14:paraId="2D7F83B1" w14:textId="696A936E" w:rsidR="00445E59" w:rsidRPr="00445E59" w:rsidRDefault="00A43916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Leite</w:t>
            </w:r>
          </w:p>
          <w:p w14:paraId="0FEBD6B3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Pão</w:t>
            </w:r>
          </w:p>
          <w:p w14:paraId="659849BF" w14:textId="77777777" w:rsidR="00445E59" w:rsidRPr="00445E59" w:rsidRDefault="00445E59" w:rsidP="00445E5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5E59">
              <w:rPr>
                <w:rFonts w:ascii="Arial" w:hAnsi="Arial" w:cs="Arial"/>
                <w:sz w:val="22"/>
                <w:szCs w:val="22"/>
              </w:rPr>
              <w:t>Aço</w:t>
            </w:r>
          </w:p>
        </w:tc>
      </w:tr>
    </w:tbl>
    <w:p w14:paraId="4D758781" w14:textId="72AD9919" w:rsidR="00445E59" w:rsidRDefault="00445E59" w:rsidP="00445E59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45E59">
        <w:rPr>
          <w:rFonts w:ascii="Arial" w:hAnsi="Arial" w:cs="Arial"/>
          <w:bCs/>
          <w:sz w:val="22"/>
          <w:szCs w:val="22"/>
        </w:rPr>
        <w:t>Classifique estes materiais em substâncias e misturas.</w:t>
      </w:r>
    </w:p>
    <w:p w14:paraId="08D75902" w14:textId="2733C12E" w:rsidR="007D55CE" w:rsidRPr="007D55CE" w:rsidRDefault="007D55CE" w:rsidP="007D55C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786D0C4" w14:textId="77777777" w:rsidR="007D55CE" w:rsidRPr="007D55CE" w:rsidRDefault="007D55CE" w:rsidP="007D55C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DCF06D9" w14:textId="77777777" w:rsidR="00445E59" w:rsidRPr="007D55CE" w:rsidRDefault="00445E59" w:rsidP="00445E59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D55CE">
        <w:rPr>
          <w:rFonts w:ascii="Arial" w:hAnsi="Arial" w:cs="Arial"/>
          <w:bCs/>
          <w:sz w:val="22"/>
          <w:szCs w:val="22"/>
        </w:rPr>
        <w:t>Classifique as misturas da lista em soluções, dispersão coloidal e suspensão.</w:t>
      </w:r>
    </w:p>
    <w:p w14:paraId="66A88D32" w14:textId="77777777" w:rsidR="007D55CE" w:rsidRPr="007D55CE" w:rsidRDefault="007D55CE" w:rsidP="00445E59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5DD1749A" w14:textId="77777777" w:rsidR="00512699" w:rsidRPr="007D55CE" w:rsidRDefault="00512699" w:rsidP="00445E59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5A0C13A7" w14:textId="77777777" w:rsidR="00445E59" w:rsidRPr="007D55CE" w:rsidRDefault="00445E59" w:rsidP="00445E59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D55CE">
        <w:rPr>
          <w:rFonts w:ascii="Arial" w:hAnsi="Arial" w:cs="Arial"/>
          <w:bCs/>
          <w:sz w:val="22"/>
          <w:szCs w:val="22"/>
        </w:rPr>
        <w:t>Faça corresponder os termos da coluna A aos termos da coluna B</w:t>
      </w:r>
    </w:p>
    <w:tbl>
      <w:tblPr>
        <w:tblW w:w="932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4932"/>
      </w:tblGrid>
      <w:tr w:rsidR="007D55CE" w:rsidRPr="007D55CE" w14:paraId="0B8948F2" w14:textId="77777777" w:rsidTr="002C6B16">
        <w:trPr>
          <w:trHeight w:val="278"/>
        </w:trPr>
        <w:tc>
          <w:tcPr>
            <w:tcW w:w="4394" w:type="dxa"/>
            <w:shd w:val="clear" w:color="auto" w:fill="auto"/>
          </w:tcPr>
          <w:p w14:paraId="1C5AE39C" w14:textId="77777777" w:rsidR="00445E59" w:rsidRPr="007D55CE" w:rsidRDefault="00445E59" w:rsidP="002C6B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55CE">
              <w:rPr>
                <w:rFonts w:ascii="Arial" w:hAnsi="Arial" w:cs="Arial"/>
                <w:b/>
                <w:bCs/>
                <w:sz w:val="22"/>
                <w:szCs w:val="22"/>
              </w:rPr>
              <w:t>Coluna A</w:t>
            </w:r>
          </w:p>
        </w:tc>
        <w:tc>
          <w:tcPr>
            <w:tcW w:w="4932" w:type="dxa"/>
            <w:shd w:val="clear" w:color="auto" w:fill="auto"/>
          </w:tcPr>
          <w:p w14:paraId="65DA8766" w14:textId="77777777" w:rsidR="00445E59" w:rsidRPr="007D55CE" w:rsidRDefault="00445E59" w:rsidP="002C6B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55CE">
              <w:rPr>
                <w:rFonts w:ascii="Arial" w:hAnsi="Arial" w:cs="Arial"/>
                <w:b/>
                <w:bCs/>
                <w:sz w:val="22"/>
                <w:szCs w:val="22"/>
              </w:rPr>
              <w:t>Coluna B</w:t>
            </w:r>
          </w:p>
        </w:tc>
      </w:tr>
      <w:tr w:rsidR="007D55CE" w:rsidRPr="007D55CE" w14:paraId="72122245" w14:textId="77777777" w:rsidTr="002C6B16">
        <w:trPr>
          <w:trHeight w:val="555"/>
        </w:trPr>
        <w:tc>
          <w:tcPr>
            <w:tcW w:w="4394" w:type="dxa"/>
            <w:shd w:val="clear" w:color="auto" w:fill="auto"/>
            <w:vAlign w:val="center"/>
          </w:tcPr>
          <w:p w14:paraId="2CC02D2E" w14:textId="77777777" w:rsidR="00445E59" w:rsidRPr="007D55CE" w:rsidRDefault="00445E59" w:rsidP="0051269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1053" w:hanging="23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D55CE">
              <w:rPr>
                <w:rFonts w:ascii="Arial" w:hAnsi="Arial" w:cs="Arial"/>
                <w:bCs/>
                <w:sz w:val="22"/>
                <w:szCs w:val="22"/>
              </w:rPr>
              <w:t>Dispersão coloidal</w:t>
            </w:r>
          </w:p>
        </w:tc>
        <w:tc>
          <w:tcPr>
            <w:tcW w:w="4932" w:type="dxa"/>
            <w:shd w:val="clear" w:color="auto" w:fill="auto"/>
            <w:vAlign w:val="center"/>
          </w:tcPr>
          <w:p w14:paraId="6391F934" w14:textId="77777777" w:rsidR="00445E59" w:rsidRPr="007D55CE" w:rsidRDefault="00445E59" w:rsidP="00445E5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7D55CE">
              <w:rPr>
                <w:rFonts w:ascii="Arial" w:hAnsi="Arial" w:cs="Arial"/>
                <w:bCs/>
                <w:sz w:val="22"/>
                <w:szCs w:val="22"/>
              </w:rPr>
              <w:t>Dimensão das partículas da fase dispersa entre 1µm e 1 nm.</w:t>
            </w:r>
          </w:p>
        </w:tc>
      </w:tr>
      <w:tr w:rsidR="00445E59" w:rsidRPr="00512699" w14:paraId="25BE8B5F" w14:textId="77777777" w:rsidTr="002C6B16">
        <w:trPr>
          <w:trHeight w:val="555"/>
        </w:trPr>
        <w:tc>
          <w:tcPr>
            <w:tcW w:w="4394" w:type="dxa"/>
            <w:shd w:val="clear" w:color="auto" w:fill="auto"/>
            <w:vAlign w:val="center"/>
          </w:tcPr>
          <w:p w14:paraId="3CB99DDD" w14:textId="77777777" w:rsidR="00445E59" w:rsidRPr="00512699" w:rsidRDefault="00445E59" w:rsidP="0051269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1053" w:hanging="23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12699">
              <w:rPr>
                <w:rFonts w:ascii="Arial" w:hAnsi="Arial" w:cs="Arial"/>
                <w:bCs/>
                <w:sz w:val="22"/>
                <w:szCs w:val="22"/>
              </w:rPr>
              <w:t>Suspensão</w:t>
            </w:r>
          </w:p>
        </w:tc>
        <w:tc>
          <w:tcPr>
            <w:tcW w:w="4932" w:type="dxa"/>
            <w:shd w:val="clear" w:color="auto" w:fill="auto"/>
            <w:vAlign w:val="center"/>
          </w:tcPr>
          <w:p w14:paraId="37E9F73C" w14:textId="77777777" w:rsidR="00445E59" w:rsidRPr="00512699" w:rsidRDefault="00445E59" w:rsidP="00445E5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12699">
              <w:rPr>
                <w:rFonts w:ascii="Arial" w:hAnsi="Arial" w:cs="Arial"/>
                <w:bCs/>
                <w:sz w:val="22"/>
                <w:szCs w:val="22"/>
              </w:rPr>
              <w:t>Dimensão das partículas da fase dispersa inferiores a 1 nm.</w:t>
            </w:r>
          </w:p>
        </w:tc>
      </w:tr>
      <w:tr w:rsidR="00445E59" w:rsidRPr="00512699" w14:paraId="35E40D1E" w14:textId="77777777" w:rsidTr="002C6B16">
        <w:trPr>
          <w:trHeight w:val="571"/>
        </w:trPr>
        <w:tc>
          <w:tcPr>
            <w:tcW w:w="4394" w:type="dxa"/>
            <w:shd w:val="clear" w:color="auto" w:fill="auto"/>
            <w:vAlign w:val="center"/>
          </w:tcPr>
          <w:p w14:paraId="19F5756F" w14:textId="77777777" w:rsidR="00445E59" w:rsidRPr="00512699" w:rsidRDefault="00445E59" w:rsidP="0051269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1053" w:hanging="23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12699">
              <w:rPr>
                <w:rFonts w:ascii="Arial" w:hAnsi="Arial" w:cs="Arial"/>
                <w:bCs/>
                <w:sz w:val="22"/>
                <w:szCs w:val="22"/>
              </w:rPr>
              <w:t>Solução</w:t>
            </w:r>
          </w:p>
        </w:tc>
        <w:tc>
          <w:tcPr>
            <w:tcW w:w="4932" w:type="dxa"/>
            <w:shd w:val="clear" w:color="auto" w:fill="auto"/>
            <w:vAlign w:val="center"/>
          </w:tcPr>
          <w:p w14:paraId="78A6E675" w14:textId="4A43FF42" w:rsidR="00445E59" w:rsidRPr="00512699" w:rsidRDefault="00445E59" w:rsidP="00445E5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12699">
              <w:rPr>
                <w:rFonts w:ascii="Arial" w:hAnsi="Arial" w:cs="Arial"/>
                <w:bCs/>
                <w:sz w:val="22"/>
                <w:szCs w:val="22"/>
              </w:rPr>
              <w:t>Dimensão das partículas da fase dispersa superior a 1µm</w:t>
            </w:r>
            <w:r w:rsidR="007F5D5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p w14:paraId="4E068C9F" w14:textId="79EAAF9A" w:rsidR="00553B36" w:rsidRPr="00512699" w:rsidRDefault="00553B36" w:rsidP="00445E5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A5053FA" w14:textId="099D9BD9" w:rsidR="00512699" w:rsidRPr="007D55CE" w:rsidRDefault="00512699" w:rsidP="009A38E4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55CE">
        <w:rPr>
          <w:rFonts w:ascii="Arial" w:hAnsi="Arial" w:cs="Arial"/>
          <w:sz w:val="22"/>
          <w:szCs w:val="22"/>
        </w:rPr>
        <w:t>Chamam-se dispersões coloidais, soluções coloidais, suspensões coloidais ou simplesmente coloides e são misturas com propriedades intermédias entre as soluções (misturas homogéneas) e as misturas heterogéneas.</w:t>
      </w:r>
      <w:r w:rsidR="007D55CE" w:rsidRPr="007D55CE">
        <w:rPr>
          <w:rFonts w:ascii="Arial" w:hAnsi="Arial" w:cs="Arial"/>
          <w:sz w:val="22"/>
          <w:szCs w:val="22"/>
        </w:rPr>
        <w:t xml:space="preserve"> </w:t>
      </w:r>
      <w:r w:rsidRPr="007D55CE">
        <w:rPr>
          <w:rFonts w:ascii="Arial" w:hAnsi="Arial" w:cs="Arial"/>
          <w:sz w:val="22"/>
          <w:szCs w:val="22"/>
        </w:rPr>
        <w:t>Uma das propriedades evidenciadas pelos coloides é o efeito de Tyndall.</w:t>
      </w:r>
      <w:r w:rsidR="007D55CE" w:rsidRPr="007D55CE">
        <w:rPr>
          <w:rFonts w:ascii="Arial" w:hAnsi="Arial" w:cs="Arial"/>
          <w:sz w:val="22"/>
          <w:szCs w:val="22"/>
        </w:rPr>
        <w:t xml:space="preserve"> </w:t>
      </w:r>
      <w:r w:rsidRPr="007D55CE">
        <w:rPr>
          <w:rFonts w:ascii="Arial" w:hAnsi="Arial" w:cs="Arial"/>
          <w:sz w:val="22"/>
          <w:szCs w:val="22"/>
        </w:rPr>
        <w:t>Explique em que consiste este efeito.</w:t>
      </w:r>
    </w:p>
    <w:p w14:paraId="5561642C" w14:textId="724D4673" w:rsidR="00553B36" w:rsidRDefault="00553B36" w:rsidP="00512699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2FF629E" w14:textId="7085745E" w:rsidR="00553B36" w:rsidRDefault="00553B36" w:rsidP="00512699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C998F61" w14:textId="7A4211F9" w:rsidR="00D51475" w:rsidRDefault="00D51475" w:rsidP="00D5147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2ABBF1" w14:textId="7E708B6D" w:rsidR="00D51475" w:rsidRDefault="007D55CE" w:rsidP="00512699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94ECB7" wp14:editId="5F49CC51">
            <wp:simplePos x="0" y="0"/>
            <wp:positionH relativeFrom="column">
              <wp:posOffset>4192270</wp:posOffset>
            </wp:positionH>
            <wp:positionV relativeFrom="paragraph">
              <wp:posOffset>182880</wp:posOffset>
            </wp:positionV>
            <wp:extent cx="2431415" cy="1783080"/>
            <wp:effectExtent l="0" t="0" r="6985" b="7620"/>
            <wp:wrapSquare wrapText="bothSides"/>
            <wp:docPr id="1" name="Picture 1" descr="Resultado de imagem para sp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spra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475">
        <w:rPr>
          <w:rFonts w:ascii="Arial" w:hAnsi="Arial" w:cs="Arial"/>
          <w:sz w:val="22"/>
          <w:szCs w:val="22"/>
        </w:rPr>
        <w:t>Um spray é formado por pequenas gotículas de um líquido dispersas no ar.</w:t>
      </w:r>
    </w:p>
    <w:p w14:paraId="0962A540" w14:textId="3B07AF8D" w:rsidR="00D51475" w:rsidRDefault="005A6C38" w:rsidP="00D5147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Transcreva a frase com as opções corretas.</w:t>
      </w:r>
    </w:p>
    <w:p w14:paraId="09AFECF2" w14:textId="77777777" w:rsidR="007D55CE" w:rsidRDefault="007D55CE" w:rsidP="00D5147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E69375" w14:textId="344D046F" w:rsidR="005A6C38" w:rsidRDefault="005A6C38" w:rsidP="00D5147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 spray é considerado _________ (um coloide</w:t>
      </w:r>
      <w:r w:rsidR="007D55CE">
        <w:rPr>
          <w:rFonts w:ascii="Arial" w:hAnsi="Arial" w:cs="Arial"/>
          <w:sz w:val="22"/>
          <w:szCs w:val="22"/>
        </w:rPr>
        <w:t xml:space="preserve"> / uma suspensão) quando _</w:t>
      </w:r>
      <w:r>
        <w:rPr>
          <w:rFonts w:ascii="Arial" w:hAnsi="Arial" w:cs="Arial"/>
          <w:sz w:val="22"/>
          <w:szCs w:val="22"/>
        </w:rPr>
        <w:t>____ (é / não é) possível observar as pequenas gotículas do meio ___</w:t>
      </w:r>
      <w:r w:rsidR="007D55CE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 (disperso / dispersante)</w:t>
      </w:r>
      <w:r w:rsidR="00B44EA1">
        <w:rPr>
          <w:rFonts w:ascii="Arial" w:hAnsi="Arial" w:cs="Arial"/>
          <w:sz w:val="22"/>
          <w:szCs w:val="22"/>
        </w:rPr>
        <w:t>, formando uma névoa, e é considerado _____</w:t>
      </w:r>
      <w:r w:rsidR="007D55CE">
        <w:rPr>
          <w:rFonts w:ascii="Arial" w:hAnsi="Arial" w:cs="Arial"/>
          <w:sz w:val="22"/>
          <w:szCs w:val="22"/>
        </w:rPr>
        <w:t>_</w:t>
      </w:r>
      <w:r w:rsidR="00B44EA1">
        <w:rPr>
          <w:rFonts w:ascii="Arial" w:hAnsi="Arial" w:cs="Arial"/>
          <w:sz w:val="22"/>
          <w:szCs w:val="22"/>
        </w:rPr>
        <w:t>___ (um co</w:t>
      </w:r>
      <w:r w:rsidR="007D55CE">
        <w:rPr>
          <w:rFonts w:ascii="Arial" w:hAnsi="Arial" w:cs="Arial"/>
          <w:sz w:val="22"/>
          <w:szCs w:val="22"/>
        </w:rPr>
        <w:t>loide / uma suspensão) se _____</w:t>
      </w:r>
      <w:r w:rsidR="00B44EA1">
        <w:rPr>
          <w:rFonts w:ascii="Arial" w:hAnsi="Arial" w:cs="Arial"/>
          <w:sz w:val="22"/>
          <w:szCs w:val="22"/>
        </w:rPr>
        <w:t>__ (for / não for) possível observar as pequenas gotículas do meio _______</w:t>
      </w:r>
      <w:r w:rsidR="007D55CE">
        <w:rPr>
          <w:rFonts w:ascii="Arial" w:hAnsi="Arial" w:cs="Arial"/>
          <w:sz w:val="22"/>
          <w:szCs w:val="22"/>
        </w:rPr>
        <w:t>_</w:t>
      </w:r>
      <w:r w:rsidR="00B44EA1">
        <w:rPr>
          <w:rFonts w:ascii="Arial" w:hAnsi="Arial" w:cs="Arial"/>
          <w:sz w:val="22"/>
          <w:szCs w:val="22"/>
        </w:rPr>
        <w:t>_ (disperso / dispersante), que sedimentam a partir do jato formado.</w:t>
      </w:r>
    </w:p>
    <w:p w14:paraId="2DE541CD" w14:textId="77777777" w:rsidR="007D55CE" w:rsidRDefault="007D55CE" w:rsidP="00D5147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084011B" w14:textId="77777777" w:rsidR="007D55CE" w:rsidRDefault="007D55CE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094328B" w14:textId="4754EFE5" w:rsidR="00D51475" w:rsidRDefault="00A43916" w:rsidP="00A43916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Selecione a opção com os termos que completam corretamente a frase.</w:t>
      </w:r>
    </w:p>
    <w:p w14:paraId="248EAE3B" w14:textId="32EA2B4F" w:rsidR="00A43916" w:rsidRDefault="00A43916" w:rsidP="00A43916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dias quentes, a água evaporada mistura-se com os gases da atmosfera </w:t>
      </w:r>
      <w:r w:rsidR="002226EA">
        <w:rPr>
          <w:rFonts w:ascii="Arial" w:hAnsi="Arial" w:cs="Arial"/>
          <w:sz w:val="22"/>
          <w:szCs w:val="22"/>
        </w:rPr>
        <w:t xml:space="preserve">formando </w:t>
      </w:r>
      <w:r>
        <w:rPr>
          <w:rFonts w:ascii="Arial" w:hAnsi="Arial" w:cs="Arial"/>
          <w:sz w:val="22"/>
          <w:szCs w:val="22"/>
        </w:rPr>
        <w:t>uma _______</w:t>
      </w:r>
      <w:r w:rsidR="002226EA">
        <w:rPr>
          <w:rFonts w:ascii="Arial" w:hAnsi="Arial" w:cs="Arial"/>
          <w:sz w:val="22"/>
          <w:szCs w:val="22"/>
        </w:rPr>
        <w:t>___. Em dias mais frios pode condensar em neblina, formando uma _________. O chuvisco pode considerar-se água em _________ na atmosfera.</w:t>
      </w:r>
    </w:p>
    <w:p w14:paraId="5C8C4FFD" w14:textId="59700E11" w:rsidR="002226EA" w:rsidRPr="007D55CE" w:rsidRDefault="002226EA" w:rsidP="002226EA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55CE">
        <w:rPr>
          <w:rFonts w:ascii="Arial" w:hAnsi="Arial" w:cs="Arial"/>
          <w:sz w:val="22"/>
          <w:szCs w:val="22"/>
        </w:rPr>
        <w:t>Mistura coloidal… solução… suspensão.</w:t>
      </w:r>
    </w:p>
    <w:p w14:paraId="3AD87E57" w14:textId="18D90B5D" w:rsidR="002226EA" w:rsidRPr="007D55CE" w:rsidRDefault="002226EA" w:rsidP="002226EA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55CE">
        <w:rPr>
          <w:rFonts w:ascii="Arial" w:hAnsi="Arial" w:cs="Arial"/>
          <w:sz w:val="22"/>
          <w:szCs w:val="22"/>
        </w:rPr>
        <w:t>Solução… mistura coloidal… suspensão.</w:t>
      </w:r>
    </w:p>
    <w:p w14:paraId="5995B238" w14:textId="2477B2D8" w:rsidR="002226EA" w:rsidRPr="007D55CE" w:rsidRDefault="002226EA" w:rsidP="002226EA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55CE">
        <w:rPr>
          <w:rFonts w:ascii="Arial" w:hAnsi="Arial" w:cs="Arial"/>
          <w:sz w:val="22"/>
          <w:szCs w:val="22"/>
        </w:rPr>
        <w:t>Suspensão… mistura coloidal… solução.</w:t>
      </w:r>
    </w:p>
    <w:p w14:paraId="1F14CC82" w14:textId="15FDB1D0" w:rsidR="002226EA" w:rsidRPr="007D55CE" w:rsidRDefault="002226EA" w:rsidP="002226EA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55CE">
        <w:rPr>
          <w:rFonts w:ascii="Arial" w:hAnsi="Arial" w:cs="Arial"/>
          <w:sz w:val="22"/>
          <w:szCs w:val="22"/>
        </w:rPr>
        <w:t>Solução… suspensão… mistura coloidal.</w:t>
      </w:r>
    </w:p>
    <w:p w14:paraId="541DF4B5" w14:textId="52E8D832" w:rsidR="002226EA" w:rsidRDefault="002226EA" w:rsidP="00A43916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9BAE535" w14:textId="77777777" w:rsidR="007D55CE" w:rsidRDefault="007D55CE" w:rsidP="00A43916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3CD043F" w14:textId="36C51084" w:rsidR="00A43916" w:rsidRDefault="002226EA" w:rsidP="00A43916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Ordene as designações «coloide», «solução» e «suspensão» por ordem decrescente do tamanho das entidades que constituem os respetivos meios dispersos.</w:t>
      </w:r>
    </w:p>
    <w:p w14:paraId="2A2E7038" w14:textId="77777777" w:rsidR="007455CD" w:rsidRPr="008A5833" w:rsidRDefault="007455CD" w:rsidP="001F6D62">
      <w:pPr>
        <w:spacing w:line="300" w:lineRule="atLeast"/>
        <w:ind w:left="340" w:right="10"/>
        <w:rPr>
          <w:rFonts w:ascii="Arial" w:hAnsi="Arial" w:cs="Arial"/>
          <w:sz w:val="22"/>
          <w:szCs w:val="20"/>
        </w:rPr>
      </w:pPr>
    </w:p>
    <w:sectPr w:rsidR="007455CD" w:rsidRPr="008A5833" w:rsidSect="00BE6581">
      <w:headerReference w:type="default" r:id="rId8"/>
      <w:footerReference w:type="default" r:id="rId9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7ECE6" w14:textId="77777777" w:rsidR="004D32D0" w:rsidRDefault="004D32D0" w:rsidP="001B2E6F">
      <w:r>
        <w:separator/>
      </w:r>
    </w:p>
  </w:endnote>
  <w:endnote w:type="continuationSeparator" w:id="0">
    <w:p w14:paraId="15AAF1D2" w14:textId="77777777" w:rsidR="004D32D0" w:rsidRDefault="004D32D0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EndPr/>
        <w:sdtContent>
          <w:p w14:paraId="43513B60" w14:textId="574DF765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D155D9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D155D9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E1D01" w14:textId="77777777" w:rsidR="004D32D0" w:rsidRDefault="004D32D0" w:rsidP="001B2E6F">
      <w:r>
        <w:separator/>
      </w:r>
    </w:p>
  </w:footnote>
  <w:footnote w:type="continuationSeparator" w:id="0">
    <w:p w14:paraId="1F0544CD" w14:textId="77777777" w:rsidR="004D32D0" w:rsidRDefault="004D32D0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BF1"/>
    <w:multiLevelType w:val="hybridMultilevel"/>
    <w:tmpl w:val="D542F040"/>
    <w:lvl w:ilvl="0" w:tplc="384411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F174A"/>
    <w:multiLevelType w:val="multilevel"/>
    <w:tmpl w:val="4E522EE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DFB571A"/>
    <w:multiLevelType w:val="multilevel"/>
    <w:tmpl w:val="C4B87A3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2AA239E9"/>
    <w:multiLevelType w:val="hybridMultilevel"/>
    <w:tmpl w:val="B7549118"/>
    <w:lvl w:ilvl="0" w:tplc="BB8EB50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B120C"/>
    <w:multiLevelType w:val="multilevel"/>
    <w:tmpl w:val="D152D7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F1502CD"/>
    <w:multiLevelType w:val="hybridMultilevel"/>
    <w:tmpl w:val="12EA16D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8C5640">
      <w:start w:val="2"/>
      <w:numFmt w:val="bullet"/>
      <w:lvlText w:val="•"/>
      <w:lvlJc w:val="left"/>
      <w:pPr>
        <w:ind w:left="1440" w:hanging="360"/>
      </w:pPr>
      <w:rPr>
        <w:rFonts w:ascii="Trebuchet MS" w:eastAsia="Times New Roman" w:hAnsi="Trebuchet MS" w:cs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70694"/>
    <w:multiLevelType w:val="multilevel"/>
    <w:tmpl w:val="09740A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6E8E112F"/>
    <w:multiLevelType w:val="multilevel"/>
    <w:tmpl w:val="B674289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78DA1525"/>
    <w:multiLevelType w:val="hybridMultilevel"/>
    <w:tmpl w:val="B0DECEB2"/>
    <w:lvl w:ilvl="0" w:tplc="1BC262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6"/>
  </w:num>
  <w:num w:numId="1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44EE5"/>
    <w:rsid w:val="00067BC2"/>
    <w:rsid w:val="00075BD4"/>
    <w:rsid w:val="0007621F"/>
    <w:rsid w:val="000975F6"/>
    <w:rsid w:val="000A261F"/>
    <w:rsid w:val="000B25DA"/>
    <w:rsid w:val="000B4FF8"/>
    <w:rsid w:val="000C632E"/>
    <w:rsid w:val="000C7193"/>
    <w:rsid w:val="0010529B"/>
    <w:rsid w:val="00136F67"/>
    <w:rsid w:val="001421FC"/>
    <w:rsid w:val="00144219"/>
    <w:rsid w:val="00144B87"/>
    <w:rsid w:val="00152CA0"/>
    <w:rsid w:val="0017060F"/>
    <w:rsid w:val="00175C09"/>
    <w:rsid w:val="00180C3E"/>
    <w:rsid w:val="001A23B7"/>
    <w:rsid w:val="001A2DBC"/>
    <w:rsid w:val="001A5620"/>
    <w:rsid w:val="001B2E6F"/>
    <w:rsid w:val="001B3823"/>
    <w:rsid w:val="001C0494"/>
    <w:rsid w:val="001E210B"/>
    <w:rsid w:val="001E3ECA"/>
    <w:rsid w:val="001F6D62"/>
    <w:rsid w:val="00201572"/>
    <w:rsid w:val="002226EA"/>
    <w:rsid w:val="00224BE9"/>
    <w:rsid w:val="00232E18"/>
    <w:rsid w:val="00236112"/>
    <w:rsid w:val="00282B39"/>
    <w:rsid w:val="002A10AE"/>
    <w:rsid w:val="002B0E1C"/>
    <w:rsid w:val="002B1B6F"/>
    <w:rsid w:val="002C3F0A"/>
    <w:rsid w:val="002D3C0A"/>
    <w:rsid w:val="002D7C0E"/>
    <w:rsid w:val="00307D83"/>
    <w:rsid w:val="00312D63"/>
    <w:rsid w:val="00314D51"/>
    <w:rsid w:val="00324520"/>
    <w:rsid w:val="0034621C"/>
    <w:rsid w:val="00361C2F"/>
    <w:rsid w:val="0037345A"/>
    <w:rsid w:val="00374064"/>
    <w:rsid w:val="003843DA"/>
    <w:rsid w:val="003A3611"/>
    <w:rsid w:val="003A72C5"/>
    <w:rsid w:val="003B4535"/>
    <w:rsid w:val="003C714D"/>
    <w:rsid w:val="003F2D9D"/>
    <w:rsid w:val="003F440F"/>
    <w:rsid w:val="004152D2"/>
    <w:rsid w:val="0042556A"/>
    <w:rsid w:val="00425BEE"/>
    <w:rsid w:val="004410EB"/>
    <w:rsid w:val="00444585"/>
    <w:rsid w:val="00445E59"/>
    <w:rsid w:val="0045293F"/>
    <w:rsid w:val="00457F81"/>
    <w:rsid w:val="00461BBE"/>
    <w:rsid w:val="00464D7E"/>
    <w:rsid w:val="00491C3A"/>
    <w:rsid w:val="00492B63"/>
    <w:rsid w:val="004A2308"/>
    <w:rsid w:val="004D1718"/>
    <w:rsid w:val="004D32D0"/>
    <w:rsid w:val="004E17D7"/>
    <w:rsid w:val="004E41B3"/>
    <w:rsid w:val="004E4542"/>
    <w:rsid w:val="0050391F"/>
    <w:rsid w:val="00505D26"/>
    <w:rsid w:val="0050756B"/>
    <w:rsid w:val="005076BF"/>
    <w:rsid w:val="00512699"/>
    <w:rsid w:val="00514576"/>
    <w:rsid w:val="005316C2"/>
    <w:rsid w:val="00553B36"/>
    <w:rsid w:val="0058075A"/>
    <w:rsid w:val="0058154D"/>
    <w:rsid w:val="005940E6"/>
    <w:rsid w:val="005A24E2"/>
    <w:rsid w:val="005A5333"/>
    <w:rsid w:val="005A6C38"/>
    <w:rsid w:val="005B4BC9"/>
    <w:rsid w:val="005C35AB"/>
    <w:rsid w:val="005D5A11"/>
    <w:rsid w:val="005F1FA6"/>
    <w:rsid w:val="005F46AC"/>
    <w:rsid w:val="005F6AAE"/>
    <w:rsid w:val="00613583"/>
    <w:rsid w:val="0063041F"/>
    <w:rsid w:val="0063484D"/>
    <w:rsid w:val="00681572"/>
    <w:rsid w:val="006820B6"/>
    <w:rsid w:val="00693F0F"/>
    <w:rsid w:val="006A629F"/>
    <w:rsid w:val="006B6BA3"/>
    <w:rsid w:val="006C1C5D"/>
    <w:rsid w:val="006F118E"/>
    <w:rsid w:val="006F30EE"/>
    <w:rsid w:val="00725DC3"/>
    <w:rsid w:val="007455CD"/>
    <w:rsid w:val="007558AD"/>
    <w:rsid w:val="00763781"/>
    <w:rsid w:val="007C51AF"/>
    <w:rsid w:val="007D3B88"/>
    <w:rsid w:val="007D55CE"/>
    <w:rsid w:val="007E2A3F"/>
    <w:rsid w:val="007E7B37"/>
    <w:rsid w:val="007F4D2A"/>
    <w:rsid w:val="007F584D"/>
    <w:rsid w:val="007F5D5F"/>
    <w:rsid w:val="00800C82"/>
    <w:rsid w:val="00805ADC"/>
    <w:rsid w:val="0081457D"/>
    <w:rsid w:val="00814C84"/>
    <w:rsid w:val="008171CE"/>
    <w:rsid w:val="00821AE2"/>
    <w:rsid w:val="00831801"/>
    <w:rsid w:val="00842B97"/>
    <w:rsid w:val="008454F0"/>
    <w:rsid w:val="00850E57"/>
    <w:rsid w:val="00851183"/>
    <w:rsid w:val="00854099"/>
    <w:rsid w:val="00854F3F"/>
    <w:rsid w:val="008922C3"/>
    <w:rsid w:val="008967A2"/>
    <w:rsid w:val="008A5833"/>
    <w:rsid w:val="008D54CC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77C53"/>
    <w:rsid w:val="009B1E19"/>
    <w:rsid w:val="009B22E4"/>
    <w:rsid w:val="009B64ED"/>
    <w:rsid w:val="009B7C44"/>
    <w:rsid w:val="009C39ED"/>
    <w:rsid w:val="009D03CB"/>
    <w:rsid w:val="009D5E6E"/>
    <w:rsid w:val="00A05E19"/>
    <w:rsid w:val="00A07EB0"/>
    <w:rsid w:val="00A12CF3"/>
    <w:rsid w:val="00A16446"/>
    <w:rsid w:val="00A25E45"/>
    <w:rsid w:val="00A3479F"/>
    <w:rsid w:val="00A43916"/>
    <w:rsid w:val="00A75A98"/>
    <w:rsid w:val="00A85FB4"/>
    <w:rsid w:val="00A962E5"/>
    <w:rsid w:val="00AA3EF7"/>
    <w:rsid w:val="00AA5446"/>
    <w:rsid w:val="00AC5174"/>
    <w:rsid w:val="00AD4958"/>
    <w:rsid w:val="00AD61C0"/>
    <w:rsid w:val="00B17CA6"/>
    <w:rsid w:val="00B2248D"/>
    <w:rsid w:val="00B44EA1"/>
    <w:rsid w:val="00B63A83"/>
    <w:rsid w:val="00B85533"/>
    <w:rsid w:val="00B91526"/>
    <w:rsid w:val="00BC0680"/>
    <w:rsid w:val="00BD2468"/>
    <w:rsid w:val="00BE392A"/>
    <w:rsid w:val="00BE49A9"/>
    <w:rsid w:val="00BE6581"/>
    <w:rsid w:val="00C025B8"/>
    <w:rsid w:val="00C06AA9"/>
    <w:rsid w:val="00C13580"/>
    <w:rsid w:val="00C1435A"/>
    <w:rsid w:val="00C153EA"/>
    <w:rsid w:val="00C23BD6"/>
    <w:rsid w:val="00C25F9E"/>
    <w:rsid w:val="00C34852"/>
    <w:rsid w:val="00C47270"/>
    <w:rsid w:val="00C5540B"/>
    <w:rsid w:val="00C630F0"/>
    <w:rsid w:val="00C6723A"/>
    <w:rsid w:val="00C810C8"/>
    <w:rsid w:val="00C83C88"/>
    <w:rsid w:val="00C90DE4"/>
    <w:rsid w:val="00C95250"/>
    <w:rsid w:val="00CA18E8"/>
    <w:rsid w:val="00CC2B40"/>
    <w:rsid w:val="00CD7DDC"/>
    <w:rsid w:val="00CF274B"/>
    <w:rsid w:val="00CF5086"/>
    <w:rsid w:val="00D155D9"/>
    <w:rsid w:val="00D23C5F"/>
    <w:rsid w:val="00D44300"/>
    <w:rsid w:val="00D51475"/>
    <w:rsid w:val="00D527B8"/>
    <w:rsid w:val="00D567A5"/>
    <w:rsid w:val="00D5775B"/>
    <w:rsid w:val="00D60F42"/>
    <w:rsid w:val="00D839A9"/>
    <w:rsid w:val="00D87023"/>
    <w:rsid w:val="00D95445"/>
    <w:rsid w:val="00DA19D0"/>
    <w:rsid w:val="00DA2113"/>
    <w:rsid w:val="00DC5395"/>
    <w:rsid w:val="00DD0873"/>
    <w:rsid w:val="00DE2AA3"/>
    <w:rsid w:val="00DE7871"/>
    <w:rsid w:val="00DF300A"/>
    <w:rsid w:val="00E100BE"/>
    <w:rsid w:val="00E163C5"/>
    <w:rsid w:val="00E2646B"/>
    <w:rsid w:val="00E26554"/>
    <w:rsid w:val="00E27410"/>
    <w:rsid w:val="00E54C9A"/>
    <w:rsid w:val="00E731D5"/>
    <w:rsid w:val="00E83A77"/>
    <w:rsid w:val="00E926E5"/>
    <w:rsid w:val="00E95718"/>
    <w:rsid w:val="00EA07F6"/>
    <w:rsid w:val="00EA7BF3"/>
    <w:rsid w:val="00EB51B1"/>
    <w:rsid w:val="00EC092F"/>
    <w:rsid w:val="00EE2978"/>
    <w:rsid w:val="00EE43CD"/>
    <w:rsid w:val="00EE6CFA"/>
    <w:rsid w:val="00F02E00"/>
    <w:rsid w:val="00F04575"/>
    <w:rsid w:val="00F07ADE"/>
    <w:rsid w:val="00F07D0D"/>
    <w:rsid w:val="00F26E6E"/>
    <w:rsid w:val="00F45EAC"/>
    <w:rsid w:val="00F474F8"/>
    <w:rsid w:val="00F47ADC"/>
    <w:rsid w:val="00F6322D"/>
    <w:rsid w:val="00F6451B"/>
    <w:rsid w:val="00F74D22"/>
    <w:rsid w:val="00F83D8B"/>
    <w:rsid w:val="00F871B3"/>
    <w:rsid w:val="00FA5E5E"/>
    <w:rsid w:val="00FB61E2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4-Destaque1">
    <w:name w:val="Grid Table 4 Accent 1"/>
    <w:basedOn w:val="Tabelanormal"/>
    <w:uiPriority w:val="49"/>
    <w:rsid w:val="00D60F4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1</Pages>
  <Words>371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31</cp:revision>
  <cp:lastPrinted>2022-01-22T09:25:00Z</cp:lastPrinted>
  <dcterms:created xsi:type="dcterms:W3CDTF">2018-11-10T16:34:00Z</dcterms:created>
  <dcterms:modified xsi:type="dcterms:W3CDTF">2022-01-22T09:25:00Z</dcterms:modified>
</cp:coreProperties>
</file>