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GoBack"/>
      <w:bookmarkEnd w:id="0"/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55DF57F8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proofErr w:type="spellStart"/>
      <w:r w:rsidR="00F26E6E" w:rsidRPr="00854F3F">
        <w:rPr>
          <w:rFonts w:ascii="Arial" w:hAnsi="Arial" w:cs="Arial"/>
          <w:b/>
          <w:sz w:val="24"/>
          <w:szCs w:val="22"/>
        </w:rPr>
        <w:t>Q1.</w:t>
      </w:r>
      <w:r w:rsidR="004E17D7" w:rsidRPr="00854F3F">
        <w:rPr>
          <w:rFonts w:ascii="Arial" w:hAnsi="Arial" w:cs="Arial"/>
          <w:b/>
          <w:sz w:val="24"/>
          <w:szCs w:val="22"/>
        </w:rPr>
        <w:t>3</w:t>
      </w:r>
      <w:proofErr w:type="spellEnd"/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935A51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854F3F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E20841B" w14:textId="77777777" w:rsidR="004E17D7" w:rsidRPr="00854F3F" w:rsidRDefault="004E17D7" w:rsidP="004E17D7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854F3F">
        <w:rPr>
          <w:rFonts w:ascii="Arial" w:hAnsi="Arial" w:cs="Arial"/>
          <w:sz w:val="22"/>
        </w:rPr>
        <w:t>Unidade 1 / 1.3: Tabela periódica</w:t>
      </w:r>
    </w:p>
    <w:p w14:paraId="30BE1248" w14:textId="77777777" w:rsidR="00935A51" w:rsidRPr="00935A51" w:rsidRDefault="00935A51" w:rsidP="00935A51">
      <w:pPr>
        <w:ind w:left="708"/>
        <w:jc w:val="both"/>
        <w:rPr>
          <w:rFonts w:ascii="Arial" w:hAnsi="Arial" w:cs="Arial"/>
          <w:b/>
          <w:bCs/>
          <w:sz w:val="22"/>
        </w:rPr>
      </w:pPr>
      <w:r w:rsidRPr="00935A51">
        <w:rPr>
          <w:rFonts w:ascii="Arial" w:hAnsi="Arial" w:cs="Arial"/>
          <w:b/>
          <w:bCs/>
          <w:sz w:val="22"/>
        </w:rPr>
        <w:t>1.3.3 Propriedades periódicas dos elementos representativos.</w:t>
      </w:r>
    </w:p>
    <w:p w14:paraId="51429324" w14:textId="094540AC" w:rsidR="004E17D7" w:rsidRPr="00854099" w:rsidRDefault="00935A51" w:rsidP="00854099">
      <w:pPr>
        <w:pStyle w:val="PargrafodaLista"/>
        <w:numPr>
          <w:ilvl w:val="2"/>
          <w:numId w:val="36"/>
        </w:numPr>
        <w:jc w:val="both"/>
        <w:rPr>
          <w:rFonts w:ascii="Arial" w:hAnsi="Arial" w:cs="Arial"/>
          <w:sz w:val="22"/>
          <w:szCs w:val="26"/>
        </w:rPr>
      </w:pPr>
      <w:r w:rsidRPr="00854099">
        <w:rPr>
          <w:rFonts w:ascii="Arial" w:hAnsi="Arial" w:cs="Arial"/>
          <w:b/>
          <w:bCs/>
          <w:sz w:val="22"/>
        </w:rPr>
        <w:t>Propriedades dos elementos e das substâncias elementares.</w:t>
      </w:r>
    </w:p>
    <w:p w14:paraId="7C7B75A7" w14:textId="62F24446" w:rsidR="00C47270" w:rsidRPr="00854F3F" w:rsidRDefault="00C47270" w:rsidP="00F07ADE">
      <w:pPr>
        <w:pStyle w:val="PargrafodaLista"/>
        <w:pBdr>
          <w:top w:val="single" w:sz="4" w:space="1" w:color="auto"/>
        </w:pBdr>
        <w:ind w:left="284"/>
        <w:rPr>
          <w:rFonts w:ascii="Arial" w:hAnsi="Arial" w:cs="Arial"/>
          <w:b/>
          <w:bCs/>
        </w:rPr>
      </w:pPr>
    </w:p>
    <w:p w14:paraId="300F96CF" w14:textId="6DD2AABC" w:rsidR="00854099" w:rsidRDefault="009D03CB" w:rsidP="00854099">
      <w:pPr>
        <w:numPr>
          <w:ilvl w:val="0"/>
          <w:numId w:val="37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Considere os elementos </w:t>
      </w:r>
      <w:proofErr w:type="spellStart"/>
      <w:r w:rsidR="00854099">
        <w:rPr>
          <w:rFonts w:ascii="Arial" w:hAnsi="Arial" w:cs="Arial"/>
          <w:sz w:val="20"/>
          <w:szCs w:val="20"/>
          <w:vertAlign w:val="subscript"/>
        </w:rPr>
        <w:t>16</w:t>
      </w:r>
      <w:r w:rsidR="00854099">
        <w:rPr>
          <w:rFonts w:ascii="Arial" w:hAnsi="Arial" w:cs="Arial"/>
          <w:sz w:val="20"/>
          <w:szCs w:val="20"/>
        </w:rPr>
        <w:t>S</w:t>
      </w:r>
      <w:proofErr w:type="spellEnd"/>
      <w:r w:rsidR="0085409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54099">
        <w:rPr>
          <w:rFonts w:ascii="Arial" w:hAnsi="Arial" w:cs="Arial"/>
          <w:sz w:val="20"/>
          <w:szCs w:val="20"/>
          <w:vertAlign w:val="subscript"/>
        </w:rPr>
        <w:t>17</w:t>
      </w:r>
      <w:r w:rsidR="00854099">
        <w:rPr>
          <w:rFonts w:ascii="Arial" w:hAnsi="Arial" w:cs="Arial"/>
          <w:sz w:val="20"/>
          <w:szCs w:val="20"/>
        </w:rPr>
        <w:t>Cl</w:t>
      </w:r>
      <w:proofErr w:type="spellEnd"/>
      <w:r w:rsidR="00854099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854099">
        <w:rPr>
          <w:rFonts w:ascii="Arial" w:hAnsi="Arial" w:cs="Arial"/>
          <w:sz w:val="20"/>
          <w:szCs w:val="20"/>
          <w:vertAlign w:val="subscript"/>
        </w:rPr>
        <w:t>18</w:t>
      </w:r>
      <w:r w:rsidR="00854099">
        <w:rPr>
          <w:rFonts w:ascii="Arial" w:hAnsi="Arial" w:cs="Arial"/>
          <w:sz w:val="20"/>
          <w:szCs w:val="20"/>
        </w:rPr>
        <w:t>Ar</w:t>
      </w:r>
      <w:proofErr w:type="spellEnd"/>
      <w:r w:rsidR="00854099">
        <w:rPr>
          <w:rFonts w:ascii="Arial" w:hAnsi="Arial" w:cs="Arial"/>
          <w:sz w:val="20"/>
          <w:szCs w:val="20"/>
        </w:rPr>
        <w:t xml:space="preserve">, pertencentes ao mesmo período da Tabela Periódica. </w:t>
      </w:r>
      <w:r w:rsidR="00854099" w:rsidRPr="00854099">
        <w:rPr>
          <w:rFonts w:ascii="Arial" w:hAnsi="Arial" w:cs="Arial"/>
          <w:sz w:val="20"/>
          <w:szCs w:val="20"/>
        </w:rPr>
        <w:t>Associe os valores 98</w:t>
      </w:r>
      <w:r w:rsidR="00854099">
        <w:rPr>
          <w:rFonts w:ascii="Arial" w:hAnsi="Arial" w:cs="Arial"/>
          <w:sz w:val="20"/>
          <w:szCs w:val="20"/>
        </w:rPr>
        <w:t xml:space="preserve">, 100 e 103 </w:t>
      </w:r>
      <w:proofErr w:type="spellStart"/>
      <w:r w:rsidR="00854099">
        <w:rPr>
          <w:rFonts w:ascii="Arial" w:hAnsi="Arial" w:cs="Arial"/>
          <w:sz w:val="20"/>
          <w:szCs w:val="20"/>
        </w:rPr>
        <w:t>pm</w:t>
      </w:r>
      <w:proofErr w:type="spellEnd"/>
      <w:r w:rsidR="00854099">
        <w:rPr>
          <w:rFonts w:ascii="Arial" w:hAnsi="Arial" w:cs="Arial"/>
          <w:sz w:val="20"/>
          <w:szCs w:val="20"/>
        </w:rPr>
        <w:t xml:space="preserve"> aos raios atómicos destes átomos.</w:t>
      </w:r>
    </w:p>
    <w:p w14:paraId="45ECEA3A" w14:textId="77777777" w:rsidR="00314D51" w:rsidRDefault="00314D51" w:rsidP="00314D51">
      <w:pPr>
        <w:spacing w:after="125" w:line="248" w:lineRule="auto"/>
        <w:ind w:left="340" w:right="10"/>
        <w:rPr>
          <w:rFonts w:ascii="Arial" w:hAnsi="Arial" w:cs="Arial"/>
          <w:sz w:val="20"/>
          <w:szCs w:val="20"/>
        </w:rPr>
      </w:pPr>
    </w:p>
    <w:p w14:paraId="7133B75D" w14:textId="22449B19" w:rsidR="00854099" w:rsidRDefault="00854099" w:rsidP="00854099">
      <w:pPr>
        <w:numPr>
          <w:ilvl w:val="0"/>
          <w:numId w:val="37"/>
        </w:numPr>
        <w:spacing w:after="125" w:line="248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sódio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11</w:t>
      </w:r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e o magnésio (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12</w:t>
      </w:r>
      <w:r>
        <w:rPr>
          <w:rFonts w:ascii="Arial" w:hAnsi="Arial" w:cs="Arial"/>
          <w:sz w:val="20"/>
          <w:szCs w:val="20"/>
        </w:rPr>
        <w:t>Mg</w:t>
      </w:r>
      <w:proofErr w:type="spellEnd"/>
      <w:r>
        <w:rPr>
          <w:rFonts w:ascii="Arial" w:hAnsi="Arial" w:cs="Arial"/>
          <w:sz w:val="20"/>
          <w:szCs w:val="20"/>
        </w:rPr>
        <w:t>) pertencem ao mesmo período da Tabela Periódica. Indique a</w:t>
      </w:r>
      <w:r w:rsidR="009B64ED">
        <w:rPr>
          <w:rFonts w:ascii="Arial" w:hAnsi="Arial" w:cs="Arial"/>
          <w:sz w:val="20"/>
          <w:szCs w:val="20"/>
        </w:rPr>
        <w:t>(s)</w:t>
      </w:r>
      <w:r>
        <w:rPr>
          <w:rFonts w:ascii="Arial" w:hAnsi="Arial" w:cs="Arial"/>
          <w:sz w:val="20"/>
          <w:szCs w:val="20"/>
        </w:rPr>
        <w:t xml:space="preserve"> afirmação</w:t>
      </w:r>
      <w:r w:rsidR="009B64ED">
        <w:rPr>
          <w:rFonts w:ascii="Arial" w:hAnsi="Arial" w:cs="Arial"/>
          <w:sz w:val="20"/>
          <w:szCs w:val="20"/>
        </w:rPr>
        <w:t>(</w:t>
      </w:r>
      <w:proofErr w:type="spellStart"/>
      <w:r w:rsidR="009B64ED">
        <w:rPr>
          <w:rFonts w:ascii="Arial" w:hAnsi="Arial" w:cs="Arial"/>
          <w:sz w:val="20"/>
          <w:szCs w:val="20"/>
        </w:rPr>
        <w:t>ões</w:t>
      </w:r>
      <w:proofErr w:type="spellEnd"/>
      <w:r w:rsidR="009B64ED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4410EB" w:rsidRPr="004410EB">
        <w:rPr>
          <w:rFonts w:ascii="Arial" w:hAnsi="Arial" w:cs="Arial"/>
          <w:sz w:val="20"/>
          <w:szCs w:val="20"/>
          <w:u w:val="single"/>
        </w:rPr>
        <w:t>falsa</w:t>
      </w:r>
      <w:r w:rsidR="009B64ED" w:rsidRPr="004410EB">
        <w:rPr>
          <w:rFonts w:ascii="Arial" w:hAnsi="Arial" w:cs="Arial"/>
          <w:sz w:val="20"/>
          <w:szCs w:val="20"/>
          <w:u w:val="single"/>
        </w:rPr>
        <w:t>(</w:t>
      </w:r>
      <w:r w:rsidR="004410EB" w:rsidRPr="004410EB">
        <w:rPr>
          <w:rFonts w:ascii="Arial" w:hAnsi="Arial" w:cs="Arial"/>
          <w:sz w:val="20"/>
          <w:szCs w:val="20"/>
          <w:u w:val="single"/>
        </w:rPr>
        <w:t>s</w:t>
      </w:r>
      <w:r w:rsidR="009B64ED" w:rsidRPr="004410EB">
        <w:rPr>
          <w:rFonts w:ascii="Arial" w:hAnsi="Arial" w:cs="Arial"/>
          <w:sz w:val="20"/>
          <w:szCs w:val="20"/>
          <w:u w:val="single"/>
        </w:rPr>
        <w:t>)</w:t>
      </w:r>
      <w:r w:rsidRPr="004410EB">
        <w:rPr>
          <w:rFonts w:ascii="Arial" w:hAnsi="Arial" w:cs="Arial"/>
          <w:sz w:val="20"/>
          <w:szCs w:val="20"/>
          <w:u w:val="single"/>
        </w:rPr>
        <w:t>.</w:t>
      </w:r>
    </w:p>
    <w:p w14:paraId="6CB60570" w14:textId="58F4F3D7" w:rsidR="00854099" w:rsidRPr="009B64ED" w:rsidRDefault="009B64ED" w:rsidP="009B22E4">
      <w:pPr>
        <w:pStyle w:val="PargrafodaLista"/>
        <w:numPr>
          <w:ilvl w:val="0"/>
          <w:numId w:val="38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 w:rsidRPr="009B64ED">
        <w:rPr>
          <w:rFonts w:ascii="Arial" w:hAnsi="Arial" w:cs="Arial"/>
          <w:sz w:val="20"/>
          <w:szCs w:val="20"/>
        </w:rPr>
        <w:t>O raio atómico do magnésio é menor do que o raio atómico do sódio.</w:t>
      </w:r>
    </w:p>
    <w:p w14:paraId="483B5CB1" w14:textId="05CB77C6" w:rsidR="009B64ED" w:rsidRPr="009B64ED" w:rsidRDefault="009B64ED" w:rsidP="009B22E4">
      <w:pPr>
        <w:pStyle w:val="PargrafodaLista"/>
        <w:numPr>
          <w:ilvl w:val="0"/>
          <w:numId w:val="38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 w:rsidRPr="009B64ED">
        <w:rPr>
          <w:rFonts w:ascii="Arial" w:hAnsi="Arial" w:cs="Arial"/>
          <w:sz w:val="20"/>
          <w:szCs w:val="20"/>
        </w:rPr>
        <w:t>O magnésio pertence ao 12.º grupo da Tabela Periódica.</w:t>
      </w:r>
    </w:p>
    <w:p w14:paraId="69BEA4BE" w14:textId="04117F96" w:rsidR="009B64ED" w:rsidRPr="009B64ED" w:rsidRDefault="009B64ED" w:rsidP="009B22E4">
      <w:pPr>
        <w:pStyle w:val="PargrafodaLista"/>
        <w:numPr>
          <w:ilvl w:val="0"/>
          <w:numId w:val="38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 w:rsidRPr="009B64ED">
        <w:rPr>
          <w:rFonts w:ascii="Arial" w:hAnsi="Arial" w:cs="Arial"/>
          <w:sz w:val="20"/>
          <w:szCs w:val="20"/>
        </w:rPr>
        <w:t>É mais fácil remover um eletrão do sódio do que do magnésio.</w:t>
      </w:r>
    </w:p>
    <w:p w14:paraId="2E585B89" w14:textId="4BD74E57" w:rsidR="009B64ED" w:rsidRPr="009B64ED" w:rsidRDefault="009B64ED" w:rsidP="009B22E4">
      <w:pPr>
        <w:pStyle w:val="PargrafodaLista"/>
        <w:numPr>
          <w:ilvl w:val="0"/>
          <w:numId w:val="38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 w:rsidRPr="009B64ED">
        <w:rPr>
          <w:rFonts w:ascii="Arial" w:hAnsi="Arial" w:cs="Arial"/>
          <w:sz w:val="20"/>
          <w:szCs w:val="20"/>
        </w:rPr>
        <w:t>O sódio e o magnésio são elementos representativos.</w:t>
      </w:r>
    </w:p>
    <w:p w14:paraId="16CA25AB" w14:textId="77777777" w:rsidR="004E4542" w:rsidRPr="00854F3F" w:rsidRDefault="004E4542" w:rsidP="004E4542">
      <w:pPr>
        <w:spacing w:line="276" w:lineRule="auto"/>
        <w:ind w:left="1276" w:right="10"/>
        <w:rPr>
          <w:rFonts w:ascii="Arial" w:hAnsi="Arial" w:cs="Arial"/>
          <w:sz w:val="20"/>
          <w:szCs w:val="20"/>
        </w:rPr>
      </w:pPr>
    </w:p>
    <w:tbl>
      <w:tblPr>
        <w:tblStyle w:val="TabelacomGrelha"/>
        <w:tblpPr w:leftFromText="141" w:rightFromText="141" w:vertAnchor="text" w:horzAnchor="page" w:tblpX="9077" w:tblpY="23"/>
        <w:tblW w:w="0" w:type="auto"/>
        <w:tblLook w:val="04A0" w:firstRow="1" w:lastRow="0" w:firstColumn="1" w:lastColumn="0" w:noHBand="0" w:noVBand="1"/>
      </w:tblPr>
      <w:tblGrid>
        <w:gridCol w:w="698"/>
        <w:gridCol w:w="682"/>
        <w:gridCol w:w="650"/>
      </w:tblGrid>
      <w:tr w:rsidR="004410EB" w14:paraId="670F6E81" w14:textId="77777777" w:rsidTr="004410EB">
        <w:trPr>
          <w:trHeight w:val="542"/>
        </w:trPr>
        <w:tc>
          <w:tcPr>
            <w:tcW w:w="698" w:type="dxa"/>
            <w:vAlign w:val="center"/>
          </w:tcPr>
          <w:p w14:paraId="0956261E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  <w:shd w:val="clear" w:color="auto" w:fill="BFBFBF" w:themeFill="background1" w:themeFillShade="BF"/>
            <w:vAlign w:val="center"/>
          </w:tcPr>
          <w:p w14:paraId="49010217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650" w:type="dxa"/>
            <w:vAlign w:val="center"/>
          </w:tcPr>
          <w:p w14:paraId="46B9F597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0EB" w14:paraId="6F68D813" w14:textId="77777777" w:rsidTr="004410EB">
        <w:trPr>
          <w:trHeight w:val="542"/>
        </w:trPr>
        <w:tc>
          <w:tcPr>
            <w:tcW w:w="698" w:type="dxa"/>
            <w:shd w:val="clear" w:color="auto" w:fill="BFBFBF" w:themeFill="background1" w:themeFillShade="BF"/>
            <w:vAlign w:val="center"/>
          </w:tcPr>
          <w:p w14:paraId="560F4419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</w:t>
            </w:r>
          </w:p>
        </w:tc>
        <w:tc>
          <w:tcPr>
            <w:tcW w:w="682" w:type="dxa"/>
            <w:shd w:val="clear" w:color="auto" w:fill="BFBFBF" w:themeFill="background1" w:themeFillShade="BF"/>
            <w:vAlign w:val="center"/>
          </w:tcPr>
          <w:p w14:paraId="22B448E1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50" w:type="dxa"/>
            <w:shd w:val="clear" w:color="auto" w:fill="BFBFBF" w:themeFill="background1" w:themeFillShade="BF"/>
            <w:vAlign w:val="center"/>
          </w:tcPr>
          <w:p w14:paraId="795C9263" w14:textId="77777777" w:rsidR="004410EB" w:rsidRDefault="004410EB" w:rsidP="004410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</w:tbl>
    <w:p w14:paraId="785D9346" w14:textId="19800BBD" w:rsidR="0058075A" w:rsidRDefault="009B64ED" w:rsidP="00044EE5">
      <w:pPr>
        <w:numPr>
          <w:ilvl w:val="0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configuração eletrónica de um elemento X é </w:t>
      </w:r>
      <w:proofErr w:type="spellStart"/>
      <w:r>
        <w:rPr>
          <w:rFonts w:ascii="Arial" w:hAnsi="Arial" w:cs="Arial"/>
          <w:sz w:val="20"/>
          <w:szCs w:val="20"/>
        </w:rPr>
        <w:t>1s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2s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2p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3s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4EE5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perscript"/>
        </w:rPr>
        <w:t>4</w:t>
      </w:r>
      <w:proofErr w:type="spellEnd"/>
      <w:r>
        <w:rPr>
          <w:rFonts w:ascii="Arial" w:hAnsi="Arial" w:cs="Arial"/>
          <w:sz w:val="20"/>
          <w:szCs w:val="20"/>
        </w:rPr>
        <w:t>. O elemento X surge no seguinte extrato da Tabela Periódica em que as letras não correspondem a símbolos químicos.</w:t>
      </w:r>
    </w:p>
    <w:p w14:paraId="02D03791" w14:textId="74244D09" w:rsidR="009B64ED" w:rsidRDefault="00A3479F" w:rsidP="009B22E4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Relativamente a estes elementos, podemos afirmar que</w:t>
      </w:r>
      <w:r w:rsidR="00AD61C0">
        <w:rPr>
          <w:rFonts w:ascii="Arial" w:hAnsi="Arial" w:cs="Arial"/>
          <w:sz w:val="20"/>
          <w:szCs w:val="20"/>
        </w:rPr>
        <w:t xml:space="preserve"> (corrija as falsas)</w:t>
      </w:r>
      <w:r>
        <w:rPr>
          <w:rFonts w:ascii="Arial" w:hAnsi="Arial" w:cs="Arial"/>
          <w:sz w:val="20"/>
          <w:szCs w:val="20"/>
        </w:rPr>
        <w:t>:</w:t>
      </w:r>
    </w:p>
    <w:p w14:paraId="457FA1E9" w14:textId="2FAC4117" w:rsidR="00AD61C0" w:rsidRDefault="00A3479F" w:rsidP="009B22E4">
      <w:pPr>
        <w:pStyle w:val="PargrafodaLista"/>
        <w:numPr>
          <w:ilvl w:val="0"/>
          <w:numId w:val="39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elemento R</w:t>
      </w:r>
      <w:r w:rsidR="00AD61C0">
        <w:rPr>
          <w:rFonts w:ascii="Arial" w:hAnsi="Arial" w:cs="Arial"/>
          <w:sz w:val="20"/>
          <w:szCs w:val="20"/>
        </w:rPr>
        <w:t xml:space="preserve"> tem maior raio atómico e maior energia de ionização do que o elemento X.</w:t>
      </w:r>
    </w:p>
    <w:p w14:paraId="7E49DBB4" w14:textId="6A81FE00" w:rsidR="00AD61C0" w:rsidRDefault="00AD61C0" w:rsidP="009B22E4">
      <w:pPr>
        <w:pStyle w:val="PargrafodaLista"/>
        <w:numPr>
          <w:ilvl w:val="0"/>
          <w:numId w:val="39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elemento Q tem maior raio atómico e menor energia de ionização do que o elemento X.</w:t>
      </w:r>
    </w:p>
    <w:p w14:paraId="17FA34AC" w14:textId="58687CCC" w:rsidR="00AD61C0" w:rsidRDefault="00AD61C0" w:rsidP="009B22E4">
      <w:pPr>
        <w:pStyle w:val="PargrafodaLista"/>
        <w:numPr>
          <w:ilvl w:val="0"/>
          <w:numId w:val="39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elemento T tem menor raio atómico e menor energia de ionização do que o elemento X.</w:t>
      </w:r>
    </w:p>
    <w:p w14:paraId="3B888882" w14:textId="6E87B06B" w:rsidR="00AD61C0" w:rsidRDefault="00AD61C0" w:rsidP="009B22E4">
      <w:pPr>
        <w:pStyle w:val="PargrafodaLista"/>
        <w:numPr>
          <w:ilvl w:val="0"/>
          <w:numId w:val="39"/>
        </w:numPr>
        <w:spacing w:after="125" w:line="360" w:lineRule="auto"/>
        <w:ind w:right="1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elementos R e X têm quatro eletrões de valência.</w:t>
      </w:r>
    </w:p>
    <w:p w14:paraId="6687E2D1" w14:textId="77777777" w:rsidR="009B22E4" w:rsidRPr="00854F3F" w:rsidRDefault="009B22E4" w:rsidP="009B22E4">
      <w:pPr>
        <w:pStyle w:val="PargrafodaLista"/>
        <w:spacing w:line="360" w:lineRule="auto"/>
        <w:ind w:right="10"/>
        <w:rPr>
          <w:rFonts w:ascii="Arial" w:hAnsi="Arial" w:cs="Arial"/>
          <w:sz w:val="20"/>
          <w:szCs w:val="20"/>
        </w:rPr>
      </w:pPr>
    </w:p>
    <w:p w14:paraId="78AAF575" w14:textId="4E3DEC6A" w:rsidR="00AD61C0" w:rsidRDefault="009B22E4" w:rsidP="009B22E4">
      <w:pPr>
        <w:numPr>
          <w:ilvl w:val="1"/>
          <w:numId w:val="3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 base na configuração eletrónica do elemento X escreva a configuração eletrónica dos elementos Q e T no estado de energia mínima (estado fundamental).</w:t>
      </w:r>
    </w:p>
    <w:p w14:paraId="3B79CE4C" w14:textId="05704109" w:rsidR="00AD61C0" w:rsidRDefault="00AD61C0" w:rsidP="009B22E4">
      <w:pPr>
        <w:ind w:left="1390"/>
        <w:rPr>
          <w:rFonts w:ascii="Arial" w:hAnsi="Arial" w:cs="Arial"/>
          <w:sz w:val="20"/>
          <w:szCs w:val="20"/>
        </w:rPr>
      </w:pPr>
    </w:p>
    <w:p w14:paraId="3E7BAFD1" w14:textId="77777777" w:rsidR="00457F81" w:rsidRDefault="00457F81" w:rsidP="009B22E4">
      <w:pPr>
        <w:ind w:left="1390"/>
        <w:rPr>
          <w:rFonts w:ascii="Arial" w:hAnsi="Arial" w:cs="Arial"/>
          <w:sz w:val="20"/>
          <w:szCs w:val="20"/>
        </w:rPr>
      </w:pPr>
    </w:p>
    <w:p w14:paraId="5D5418B7" w14:textId="77777777" w:rsidR="00AD61C0" w:rsidRPr="00854F3F" w:rsidRDefault="00AD61C0" w:rsidP="009B22E4">
      <w:pPr>
        <w:ind w:left="1390"/>
        <w:rPr>
          <w:rFonts w:ascii="Arial" w:hAnsi="Arial" w:cs="Arial"/>
          <w:sz w:val="20"/>
          <w:szCs w:val="20"/>
        </w:rPr>
      </w:pPr>
    </w:p>
    <w:p w14:paraId="5FBB101F" w14:textId="0EC96247" w:rsidR="004E4542" w:rsidRDefault="009B22E4" w:rsidP="009B22E4">
      <w:pPr>
        <w:numPr>
          <w:ilvl w:val="0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Considere os átomos dos elementos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12</w:t>
      </w:r>
      <w:r>
        <w:rPr>
          <w:rFonts w:ascii="Arial" w:hAnsi="Arial" w:cs="Arial"/>
          <w:sz w:val="20"/>
          <w:szCs w:val="20"/>
        </w:rPr>
        <w:t>Mg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20</w:t>
      </w:r>
      <w:r>
        <w:rPr>
          <w:rFonts w:ascii="Arial" w:hAnsi="Arial" w:cs="Arial"/>
          <w:sz w:val="20"/>
          <w:szCs w:val="20"/>
        </w:rPr>
        <w:t>Ca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ECBEAE4" w14:textId="0EAFA9C3" w:rsidR="009B22E4" w:rsidRDefault="009B22E4" w:rsidP="009B22E4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tem maior raio atómico? Justifique com base na configuração de valência.</w:t>
      </w:r>
    </w:p>
    <w:p w14:paraId="0410683F" w14:textId="2A14AB96" w:rsidR="009B22E4" w:rsidRDefault="009B22E4" w:rsidP="009B22E4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Associe os valores 738 KJ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e 590 KJ mol</w:t>
      </w:r>
      <w:r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às energias de ionização de Mg e Ca. </w:t>
      </w:r>
      <w:r w:rsidR="00E26554">
        <w:rPr>
          <w:rFonts w:ascii="Arial" w:hAnsi="Arial" w:cs="Arial"/>
          <w:sz w:val="20"/>
          <w:szCs w:val="20"/>
        </w:rPr>
        <w:t>Justifique com base na configuração de valência.</w:t>
      </w:r>
    </w:p>
    <w:p w14:paraId="760757FB" w14:textId="3ADCBFB7" w:rsidR="00457F81" w:rsidRDefault="00457F81" w:rsidP="00457F81">
      <w:pPr>
        <w:spacing w:after="240"/>
        <w:ind w:left="907"/>
        <w:rPr>
          <w:rFonts w:ascii="Arial" w:hAnsi="Arial" w:cs="Arial"/>
          <w:sz w:val="20"/>
          <w:szCs w:val="20"/>
        </w:rPr>
      </w:pPr>
    </w:p>
    <w:p w14:paraId="41B39192" w14:textId="77777777" w:rsidR="004410EB" w:rsidRPr="00854F3F" w:rsidRDefault="004410EB" w:rsidP="00457F81">
      <w:pPr>
        <w:spacing w:after="240"/>
        <w:ind w:left="907"/>
        <w:rPr>
          <w:rFonts w:ascii="Arial" w:hAnsi="Arial" w:cs="Arial"/>
          <w:sz w:val="20"/>
          <w:szCs w:val="20"/>
        </w:rPr>
      </w:pPr>
    </w:p>
    <w:p w14:paraId="417EE161" w14:textId="52812DD8" w:rsidR="004E4542" w:rsidRDefault="00FD2F1F" w:rsidP="00312D63">
      <w:pPr>
        <w:numPr>
          <w:ilvl w:val="0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Considere os iões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12</w:t>
      </w:r>
      <w:r>
        <w:rPr>
          <w:rFonts w:ascii="Arial" w:hAnsi="Arial" w:cs="Arial"/>
          <w:sz w:val="20"/>
          <w:szCs w:val="20"/>
        </w:rPr>
        <w:t>Mg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11</w:t>
      </w:r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9</w:t>
      </w:r>
      <w:r>
        <w:rPr>
          <w:rFonts w:ascii="Arial" w:hAnsi="Arial" w:cs="Arial"/>
          <w:sz w:val="20"/>
          <w:szCs w:val="20"/>
        </w:rPr>
        <w:t>F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-</w:t>
      </w:r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  <w:vertAlign w:val="subscript"/>
        </w:rPr>
        <w:t>8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-</w:t>
      </w:r>
      <w:r>
        <w:rPr>
          <w:rFonts w:ascii="Arial" w:hAnsi="Arial" w:cs="Arial"/>
          <w:sz w:val="20"/>
          <w:szCs w:val="20"/>
        </w:rPr>
        <w:t>.</w:t>
      </w:r>
    </w:p>
    <w:p w14:paraId="4B43764F" w14:textId="6D274B14" w:rsidR="00FD2F1F" w:rsidRDefault="00FD2F1F" w:rsidP="00FD2F1F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Escreva as respetivas configurações eletrónicas.</w:t>
      </w:r>
    </w:p>
    <w:p w14:paraId="17783927" w14:textId="12C724C2" w:rsidR="00FD2F1F" w:rsidRDefault="00FD2F1F" w:rsidP="00FD2F1F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Este</w:t>
      </w:r>
      <w:r w:rsidR="00457F8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iões são isoeletrónicos. O que significa isso?</w:t>
      </w:r>
    </w:p>
    <w:p w14:paraId="2B024C56" w14:textId="76142867" w:rsidR="00FD2F1F" w:rsidRDefault="00FD2F1F" w:rsidP="00FD2F1F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Coloque-os por ordem crescente dos valores dos seus raios iónicos.</w:t>
      </w:r>
    </w:p>
    <w:p w14:paraId="7E5EFEE3" w14:textId="4992667B" w:rsidR="00FD2F1F" w:rsidRDefault="00FD2F1F" w:rsidP="004410EB">
      <w:pPr>
        <w:numPr>
          <w:ilvl w:val="1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 fator que determina a ordem crescente de raios iónicos é o aumento progressivo:</w:t>
      </w:r>
    </w:p>
    <w:p w14:paraId="10725C12" w14:textId="48AFF6BA" w:rsidR="00FD2F1F" w:rsidRDefault="00FD2F1F" w:rsidP="004410EB">
      <w:pPr>
        <w:numPr>
          <w:ilvl w:val="2"/>
          <w:numId w:val="4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raio atómico.</w:t>
      </w:r>
    </w:p>
    <w:p w14:paraId="21990880" w14:textId="727A33B3" w:rsidR="00FD2F1F" w:rsidRDefault="00FD2F1F" w:rsidP="00457F81">
      <w:pPr>
        <w:numPr>
          <w:ilvl w:val="2"/>
          <w:numId w:val="4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repulsões entre eletrões.</w:t>
      </w:r>
    </w:p>
    <w:p w14:paraId="551E4F97" w14:textId="6418DBA6" w:rsidR="00FD2F1F" w:rsidRDefault="00FD2F1F" w:rsidP="00457F81">
      <w:pPr>
        <w:numPr>
          <w:ilvl w:val="2"/>
          <w:numId w:val="4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número de níveis de energia.</w:t>
      </w:r>
    </w:p>
    <w:p w14:paraId="28AF592E" w14:textId="2F1EDC4F" w:rsidR="00FD2F1F" w:rsidRDefault="00FD2F1F" w:rsidP="00457F81">
      <w:pPr>
        <w:numPr>
          <w:ilvl w:val="2"/>
          <w:numId w:val="4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 carga nuclear.</w:t>
      </w:r>
    </w:p>
    <w:p w14:paraId="4DF6872F" w14:textId="05ACF0AB" w:rsidR="00842B97" w:rsidRDefault="00842B97" w:rsidP="00842B97">
      <w:pPr>
        <w:spacing w:after="240"/>
        <w:rPr>
          <w:rFonts w:ascii="Arial" w:hAnsi="Arial" w:cs="Arial"/>
          <w:sz w:val="20"/>
          <w:szCs w:val="20"/>
        </w:rPr>
      </w:pPr>
    </w:p>
    <w:p w14:paraId="56997463" w14:textId="11E73F79" w:rsidR="00842B97" w:rsidRDefault="00842B97" w:rsidP="00842B97">
      <w:pPr>
        <w:numPr>
          <w:ilvl w:val="0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elementos X, Y e Z, cujas letras não representam símbolos químicos, têm números atómicos 10, 11 e 12 respetivamente.</w:t>
      </w:r>
    </w:p>
    <w:p w14:paraId="6F7AAFF7" w14:textId="1DB50C2F" w:rsidR="00842B97" w:rsidRDefault="00842B97" w:rsidP="00842B97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Indique o grupo e o período a que pertencem os elementos X e Z. Justifique.</w:t>
      </w:r>
    </w:p>
    <w:p w14:paraId="45A11AA0" w14:textId="515C5A10" w:rsidR="00842B97" w:rsidRDefault="00842B97" w:rsidP="00842B97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Escreva a configuração eletrónica de um átomo de Y num estado excitado de energia.</w:t>
      </w:r>
    </w:p>
    <w:p w14:paraId="5EF7FF23" w14:textId="20E46076" w:rsidR="007E7B37" w:rsidRDefault="007E7B37" w:rsidP="00842B97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iões mais prováveis dos elementos Y e Z são Y</w:t>
      </w:r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proofErr w:type="spellEnd"/>
      <w:r>
        <w:rPr>
          <w:rFonts w:ascii="Arial" w:hAnsi="Arial" w:cs="Arial"/>
          <w:sz w:val="20"/>
          <w:szCs w:val="20"/>
          <w:vertAlign w:val="superscript"/>
        </w:rPr>
        <w:t>+</w:t>
      </w:r>
      <w:r>
        <w:rPr>
          <w:rFonts w:ascii="Arial" w:hAnsi="Arial" w:cs="Arial"/>
          <w:sz w:val="20"/>
          <w:szCs w:val="20"/>
        </w:rPr>
        <w:t>. Qual destes iões tem maior raio? Justifique.</w:t>
      </w:r>
    </w:p>
    <w:p w14:paraId="74556136" w14:textId="77777777" w:rsidR="004410EB" w:rsidRDefault="004410EB" w:rsidP="004410EB">
      <w:pPr>
        <w:spacing w:after="240"/>
        <w:ind w:left="907"/>
        <w:rPr>
          <w:rFonts w:ascii="Arial" w:hAnsi="Arial" w:cs="Arial"/>
          <w:sz w:val="20"/>
          <w:szCs w:val="20"/>
        </w:rPr>
      </w:pPr>
    </w:p>
    <w:p w14:paraId="2D7E8F14" w14:textId="0E04CE16" w:rsidR="007E7B37" w:rsidRDefault="007E7B37" w:rsidP="004410EB">
      <w:pPr>
        <w:numPr>
          <w:ilvl w:val="0"/>
          <w:numId w:val="37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que têm em comum</w:t>
      </w:r>
      <w:r w:rsidR="00DC5395">
        <w:rPr>
          <w:rFonts w:ascii="Arial" w:hAnsi="Arial" w:cs="Arial"/>
          <w:sz w:val="20"/>
          <w:szCs w:val="20"/>
        </w:rPr>
        <w:t xml:space="preserve"> substâncias da mesma família de substâncias elementares?</w:t>
      </w:r>
    </w:p>
    <w:p w14:paraId="6962E5F3" w14:textId="65485CE4" w:rsidR="00457F81" w:rsidRDefault="00457F81" w:rsidP="004410EB">
      <w:pPr>
        <w:numPr>
          <w:ilvl w:val="2"/>
          <w:numId w:val="42"/>
        </w:numPr>
        <w:spacing w:after="120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São muito reativas.</w:t>
      </w:r>
    </w:p>
    <w:p w14:paraId="24207CA8" w14:textId="54C772E1" w:rsidR="00457F81" w:rsidRDefault="00457F81" w:rsidP="00457F81">
      <w:pPr>
        <w:numPr>
          <w:ilvl w:val="2"/>
          <w:numId w:val="42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São sempre metais.</w:t>
      </w:r>
    </w:p>
    <w:p w14:paraId="028EFB95" w14:textId="73CBDB8E" w:rsidR="00457F81" w:rsidRDefault="00457F81" w:rsidP="00457F81">
      <w:pPr>
        <w:numPr>
          <w:ilvl w:val="2"/>
          <w:numId w:val="42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Têm comportamento químico semelhante.</w:t>
      </w:r>
    </w:p>
    <w:p w14:paraId="6EB2C600" w14:textId="7C5223EB" w:rsidR="00457F81" w:rsidRDefault="00457F81" w:rsidP="00457F81">
      <w:pPr>
        <w:numPr>
          <w:ilvl w:val="2"/>
          <w:numId w:val="42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Têm o mesmo estado físico à temperatura ambiente.</w:t>
      </w:r>
    </w:p>
    <w:p w14:paraId="7638F47D" w14:textId="77777777" w:rsidR="00457F81" w:rsidRPr="00457F81" w:rsidRDefault="00457F81" w:rsidP="00457F81">
      <w:pPr>
        <w:spacing w:line="360" w:lineRule="auto"/>
        <w:ind w:left="851"/>
        <w:rPr>
          <w:rFonts w:ascii="Arial" w:hAnsi="Arial" w:cs="Arial"/>
          <w:sz w:val="20"/>
          <w:szCs w:val="20"/>
        </w:rPr>
      </w:pPr>
    </w:p>
    <w:p w14:paraId="357AF996" w14:textId="251CABD8" w:rsidR="00DC5395" w:rsidRDefault="00DC5395" w:rsidP="004410EB">
      <w:pPr>
        <w:numPr>
          <w:ilvl w:val="0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que motivo o átomo de sódio é muito instável?</w:t>
      </w:r>
    </w:p>
    <w:p w14:paraId="57F932BE" w14:textId="532EA9C9" w:rsidR="00F07D0D" w:rsidRDefault="00F07D0D" w:rsidP="004410EB">
      <w:pPr>
        <w:numPr>
          <w:ilvl w:val="2"/>
          <w:numId w:val="43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é um metal.</w:t>
      </w:r>
    </w:p>
    <w:p w14:paraId="4034729D" w14:textId="7B231DE7" w:rsidR="00F07D0D" w:rsidRDefault="00F07D0D" w:rsidP="00F07D0D">
      <w:pPr>
        <w:numPr>
          <w:ilvl w:val="2"/>
          <w:numId w:val="43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tem um raio atómico pequeno.</w:t>
      </w:r>
    </w:p>
    <w:p w14:paraId="0D3F26F9" w14:textId="74CD4509" w:rsidR="00F07D0D" w:rsidRDefault="00F07D0D" w:rsidP="00F07D0D">
      <w:pPr>
        <w:numPr>
          <w:ilvl w:val="2"/>
          <w:numId w:val="43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perde facilmente o eletrão do último nível de energia.</w:t>
      </w:r>
    </w:p>
    <w:p w14:paraId="01DE5C17" w14:textId="24134EB8" w:rsidR="00F07D0D" w:rsidRDefault="00F07D0D" w:rsidP="00F07D0D">
      <w:pPr>
        <w:numPr>
          <w:ilvl w:val="2"/>
          <w:numId w:val="43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tem uma elevada energia de ionização.</w:t>
      </w:r>
    </w:p>
    <w:p w14:paraId="13BFA8B0" w14:textId="77777777" w:rsidR="00F07D0D" w:rsidRDefault="00F07D0D" w:rsidP="00F07D0D">
      <w:pPr>
        <w:spacing w:line="360" w:lineRule="auto"/>
        <w:ind w:left="851"/>
        <w:rPr>
          <w:rFonts w:ascii="Arial" w:hAnsi="Arial" w:cs="Arial"/>
          <w:sz w:val="20"/>
          <w:szCs w:val="20"/>
        </w:rPr>
      </w:pPr>
    </w:p>
    <w:p w14:paraId="339D3461" w14:textId="0E1C827C" w:rsidR="00DC5395" w:rsidRDefault="00DC5395" w:rsidP="004410EB">
      <w:pPr>
        <w:numPr>
          <w:ilvl w:val="0"/>
          <w:numId w:val="37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que razão os átomos de néon são muito estáveis?</w:t>
      </w:r>
    </w:p>
    <w:p w14:paraId="76C69241" w14:textId="5A700490" w:rsidR="00F07D0D" w:rsidRDefault="00F07D0D" w:rsidP="004410EB">
      <w:pPr>
        <w:numPr>
          <w:ilvl w:val="2"/>
          <w:numId w:val="44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têm o último nível de energia completamente preenchido.</w:t>
      </w:r>
    </w:p>
    <w:p w14:paraId="166BEEE4" w14:textId="11FA0DA6" w:rsidR="00F07D0D" w:rsidRDefault="00F07D0D" w:rsidP="00F07D0D">
      <w:pPr>
        <w:numPr>
          <w:ilvl w:val="2"/>
          <w:numId w:val="44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os eletrões do último nível de energia são removidos facilmente.</w:t>
      </w:r>
    </w:p>
    <w:p w14:paraId="40EA4A3C" w14:textId="369CBA6F" w:rsidR="00F07D0D" w:rsidRDefault="00F07D0D" w:rsidP="00F07D0D">
      <w:pPr>
        <w:numPr>
          <w:ilvl w:val="2"/>
          <w:numId w:val="44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Porque têm energia de ionização reduzida em comparação com outro</w:t>
      </w:r>
      <w:r w:rsidR="003A3611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elementos.</w:t>
      </w:r>
    </w:p>
    <w:p w14:paraId="4EEC437B" w14:textId="35A90ACB" w:rsidR="00F07D0D" w:rsidRDefault="00F07D0D" w:rsidP="00F07D0D">
      <w:pPr>
        <w:numPr>
          <w:ilvl w:val="2"/>
          <w:numId w:val="44"/>
        </w:numPr>
        <w:spacing w:line="360" w:lineRule="auto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Porq</w:t>
      </w:r>
      <w:r w:rsidR="003A3611">
        <w:rPr>
          <w:rFonts w:ascii="Arial" w:hAnsi="Arial" w:cs="Arial"/>
          <w:sz w:val="20"/>
          <w:szCs w:val="20"/>
        </w:rPr>
        <w:t>ue têm raio atómico maior do que os restantes elementos do mesmo período.</w:t>
      </w:r>
    </w:p>
    <w:p w14:paraId="310FD8C0" w14:textId="77777777" w:rsidR="003A3611" w:rsidRDefault="003A3611" w:rsidP="003A3611">
      <w:pPr>
        <w:spacing w:line="360" w:lineRule="auto"/>
        <w:ind w:left="851"/>
        <w:rPr>
          <w:rFonts w:ascii="Arial" w:hAnsi="Arial" w:cs="Arial"/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XSpec="right" w:tblpY="448"/>
        <w:tblW w:w="2070" w:type="dxa"/>
        <w:tblLook w:val="04A0" w:firstRow="1" w:lastRow="0" w:firstColumn="1" w:lastColumn="0" w:noHBand="0" w:noVBand="1"/>
      </w:tblPr>
      <w:tblGrid>
        <w:gridCol w:w="516"/>
        <w:gridCol w:w="778"/>
        <w:gridCol w:w="776"/>
      </w:tblGrid>
      <w:tr w:rsidR="00307D83" w14:paraId="187B7931" w14:textId="77777777" w:rsidTr="00492B63">
        <w:trPr>
          <w:trHeight w:val="401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E7174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B357E5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F9D1E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07D83" w14:paraId="2ED9140D" w14:textId="77777777" w:rsidTr="00492B63">
        <w:trPr>
          <w:trHeight w:val="803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E518DA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F74B0C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</w:t>
            </w:r>
          </w:p>
          <w:p w14:paraId="2806DBC2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2A29777F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</w:t>
            </w:r>
            <w:proofErr w:type="spellEnd"/>
          </w:p>
          <w:p w14:paraId="13DA0AB2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899</w:t>
            </w:r>
          </w:p>
        </w:tc>
      </w:tr>
      <w:tr w:rsidR="00307D83" w14:paraId="45D4E2AD" w14:textId="77777777" w:rsidTr="00492B63">
        <w:trPr>
          <w:trHeight w:val="803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E2F1D7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1564AB03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</w:t>
            </w:r>
          </w:p>
          <w:p w14:paraId="520146C3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76" w:type="dxa"/>
            <w:vAlign w:val="center"/>
          </w:tcPr>
          <w:p w14:paraId="16049B48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</w:t>
            </w:r>
          </w:p>
          <w:p w14:paraId="49C5D6F9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738</w:t>
            </w:r>
          </w:p>
        </w:tc>
      </w:tr>
      <w:tr w:rsidR="00307D83" w14:paraId="2AC32C16" w14:textId="77777777" w:rsidTr="00492B63">
        <w:trPr>
          <w:trHeight w:val="803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08E6FC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579206BF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</w:p>
          <w:p w14:paraId="1819A5E1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419</w:t>
            </w:r>
          </w:p>
        </w:tc>
        <w:tc>
          <w:tcPr>
            <w:tcW w:w="776" w:type="dxa"/>
            <w:vAlign w:val="center"/>
          </w:tcPr>
          <w:p w14:paraId="2AFD7012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</w:t>
            </w:r>
          </w:p>
          <w:p w14:paraId="57C13961" w14:textId="77777777" w:rsidR="00307D83" w:rsidRDefault="00307D83" w:rsidP="00492B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</w:tr>
    </w:tbl>
    <w:p w14:paraId="2EAFDC3E" w14:textId="0ADF60EB" w:rsidR="00DC5395" w:rsidRDefault="00DC5395" w:rsidP="007E7B37">
      <w:pPr>
        <w:numPr>
          <w:ilvl w:val="0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figura seguinte representa um</w:t>
      </w:r>
      <w:r w:rsidR="00F02E0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parte da Tabela Periódica que fornece as energias de ionização (em KJ/mol</w:t>
      </w:r>
      <w:r w:rsidR="00F02E00">
        <w:rPr>
          <w:rFonts w:ascii="Arial" w:hAnsi="Arial" w:cs="Arial"/>
          <w:sz w:val="20"/>
          <w:szCs w:val="20"/>
        </w:rPr>
        <w:t>) de alguns elementos.</w:t>
      </w:r>
    </w:p>
    <w:p w14:paraId="1D380872" w14:textId="0A8AE877" w:rsidR="00F02E00" w:rsidRDefault="00307D83" w:rsidP="00307D83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 os valore de x e y usando as energia</w:t>
      </w:r>
      <w:r w:rsidR="00492B63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de </w:t>
      </w:r>
      <w:r w:rsidR="00492B63">
        <w:rPr>
          <w:rFonts w:ascii="Arial" w:hAnsi="Arial" w:cs="Arial"/>
          <w:sz w:val="20"/>
          <w:szCs w:val="20"/>
        </w:rPr>
        <w:t>ionização 590</w:t>
      </w:r>
      <w:r w:rsidR="00457F81">
        <w:rPr>
          <w:rFonts w:ascii="Arial" w:hAnsi="Arial" w:cs="Arial"/>
          <w:sz w:val="20"/>
          <w:szCs w:val="20"/>
        </w:rPr>
        <w:t> </w:t>
      </w:r>
      <w:r w:rsidR="00492B63">
        <w:rPr>
          <w:rFonts w:ascii="Arial" w:hAnsi="Arial" w:cs="Arial"/>
          <w:sz w:val="20"/>
          <w:szCs w:val="20"/>
        </w:rPr>
        <w:t>KJ</w:t>
      </w:r>
      <w:r w:rsidR="00457F81">
        <w:rPr>
          <w:rFonts w:ascii="Arial" w:hAnsi="Arial" w:cs="Arial"/>
          <w:sz w:val="20"/>
          <w:szCs w:val="20"/>
        </w:rPr>
        <w:t> </w:t>
      </w:r>
      <w:r w:rsidR="00492B63">
        <w:rPr>
          <w:rFonts w:ascii="Arial" w:hAnsi="Arial" w:cs="Arial"/>
          <w:sz w:val="20"/>
          <w:szCs w:val="20"/>
        </w:rPr>
        <w:t>mol</w:t>
      </w:r>
      <w:r w:rsidR="00492B63">
        <w:rPr>
          <w:rFonts w:ascii="Arial" w:hAnsi="Arial" w:cs="Arial"/>
          <w:sz w:val="20"/>
          <w:szCs w:val="20"/>
          <w:vertAlign w:val="superscript"/>
        </w:rPr>
        <w:t>-1</w:t>
      </w:r>
      <w:r>
        <w:rPr>
          <w:rFonts w:ascii="Arial" w:hAnsi="Arial" w:cs="Arial"/>
          <w:sz w:val="20"/>
          <w:szCs w:val="20"/>
        </w:rPr>
        <w:t xml:space="preserve"> </w:t>
      </w:r>
      <w:r w:rsidR="00457F81">
        <w:rPr>
          <w:rFonts w:ascii="Arial" w:hAnsi="Arial" w:cs="Arial"/>
          <w:sz w:val="20"/>
          <w:szCs w:val="20"/>
        </w:rPr>
        <w:t>e 494 KJ mol</w:t>
      </w:r>
      <w:r w:rsidR="00457F81">
        <w:rPr>
          <w:rFonts w:ascii="Arial" w:hAnsi="Arial" w:cs="Arial"/>
          <w:sz w:val="20"/>
          <w:szCs w:val="20"/>
          <w:vertAlign w:val="superscript"/>
        </w:rPr>
        <w:t>-1</w:t>
      </w:r>
      <w:r w:rsidR="00457F81">
        <w:rPr>
          <w:rFonts w:ascii="Arial" w:hAnsi="Arial" w:cs="Arial"/>
          <w:sz w:val="20"/>
          <w:szCs w:val="20"/>
        </w:rPr>
        <w:t>.</w:t>
      </w:r>
    </w:p>
    <w:p w14:paraId="1194F239" w14:textId="50FE7377" w:rsidR="00E100BE" w:rsidRDefault="00E100BE" w:rsidP="00307D83">
      <w:pPr>
        <w:numPr>
          <w:ilvl w:val="1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Preveja qual dos metais será mais reativo com a água:</w:t>
      </w:r>
    </w:p>
    <w:p w14:paraId="4CA08701" w14:textId="51AB1901" w:rsidR="00E100BE" w:rsidRDefault="00E100BE" w:rsidP="00E100BE">
      <w:pPr>
        <w:numPr>
          <w:ilvl w:val="2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 ou Li? (Justifique)</w:t>
      </w:r>
    </w:p>
    <w:p w14:paraId="2E8B619C" w14:textId="1A615210" w:rsidR="00E100BE" w:rsidRPr="00854F3F" w:rsidRDefault="00E100BE" w:rsidP="00E100BE">
      <w:pPr>
        <w:numPr>
          <w:ilvl w:val="2"/>
          <w:numId w:val="37"/>
        </w:num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ou Mg?</w:t>
      </w:r>
      <w:r w:rsidRPr="00E100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(Justifique)</w:t>
      </w:r>
    </w:p>
    <w:sectPr w:rsidR="00E100BE" w:rsidRPr="00854F3F" w:rsidSect="00BE6581">
      <w:headerReference w:type="default" r:id="rId7"/>
      <w:footerReference w:type="default" r:id="rId8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A7BCE" w14:textId="77777777" w:rsidR="008967A2" w:rsidRDefault="008967A2" w:rsidP="001B2E6F">
      <w:r>
        <w:separator/>
      </w:r>
    </w:p>
  </w:endnote>
  <w:endnote w:type="continuationSeparator" w:id="0">
    <w:p w14:paraId="0B991E16" w14:textId="77777777" w:rsidR="008967A2" w:rsidRDefault="008967A2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EndPr/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2584B" w14:textId="77777777" w:rsidR="008967A2" w:rsidRDefault="008967A2" w:rsidP="001B2E6F">
      <w:r>
        <w:separator/>
      </w:r>
    </w:p>
  </w:footnote>
  <w:footnote w:type="continuationSeparator" w:id="0">
    <w:p w14:paraId="5C5F20A4" w14:textId="77777777" w:rsidR="008967A2" w:rsidRDefault="008967A2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A2F4FFC"/>
    <w:multiLevelType w:val="multilevel"/>
    <w:tmpl w:val="8562A60C"/>
    <w:lvl w:ilvl="0">
      <w:start w:val="1"/>
      <w:numFmt w:val="decimal"/>
      <w:lvlText w:val="%1."/>
      <w:lvlJc w:val="left"/>
      <w:pPr>
        <w:ind w:left="4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266C3E"/>
    <w:multiLevelType w:val="hybridMultilevel"/>
    <w:tmpl w:val="93966090"/>
    <w:lvl w:ilvl="0" w:tplc="DA441E4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1A3190">
      <w:start w:val="1"/>
      <w:numFmt w:val="lowerLetter"/>
      <w:lvlText w:val="%2"/>
      <w:lvlJc w:val="left"/>
      <w:pPr>
        <w:ind w:left="5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219E4">
      <w:start w:val="1"/>
      <w:numFmt w:val="upperLetter"/>
      <w:lvlRestart w:val="0"/>
      <w:lvlText w:val="%3."/>
      <w:lvlJc w:val="left"/>
      <w:pPr>
        <w:ind w:left="13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10F652">
      <w:start w:val="1"/>
      <w:numFmt w:val="decimal"/>
      <w:lvlText w:val="%4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36E258">
      <w:start w:val="1"/>
      <w:numFmt w:val="lowerLetter"/>
      <w:lvlText w:val="%5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CC05FC">
      <w:start w:val="1"/>
      <w:numFmt w:val="lowerRoman"/>
      <w:lvlText w:val="%6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60DAE2">
      <w:start w:val="1"/>
      <w:numFmt w:val="decimal"/>
      <w:lvlText w:val="%7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A6A6DE">
      <w:start w:val="1"/>
      <w:numFmt w:val="lowerLetter"/>
      <w:lvlText w:val="%8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D22002">
      <w:start w:val="1"/>
      <w:numFmt w:val="lowerRoman"/>
      <w:lvlText w:val="%9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6" w15:restartNumberingAfterBreak="0">
    <w:nsid w:val="11202318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B266C4"/>
    <w:multiLevelType w:val="multilevel"/>
    <w:tmpl w:val="60CCCCBC"/>
    <w:lvl w:ilvl="0">
      <w:start w:val="1"/>
      <w:numFmt w:val="upperLetter"/>
      <w:lvlText w:val="%1."/>
      <w:lvlJc w:val="left"/>
      <w:pPr>
        <w:ind w:left="851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74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490669"/>
    <w:multiLevelType w:val="multilevel"/>
    <w:tmpl w:val="60CCCCBC"/>
    <w:lvl w:ilvl="0">
      <w:start w:val="1"/>
      <w:numFmt w:val="upperLetter"/>
      <w:lvlText w:val="%1."/>
      <w:lvlJc w:val="left"/>
      <w:pPr>
        <w:ind w:left="49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1F4F3E43"/>
    <w:multiLevelType w:val="hybridMultilevel"/>
    <w:tmpl w:val="46FEE2B8"/>
    <w:lvl w:ilvl="0" w:tplc="59907C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06301"/>
    <w:multiLevelType w:val="hybridMultilevel"/>
    <w:tmpl w:val="B13A9778"/>
    <w:lvl w:ilvl="0" w:tplc="826A91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65B35CE"/>
    <w:multiLevelType w:val="multilevel"/>
    <w:tmpl w:val="5A22500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CCE23EA"/>
    <w:multiLevelType w:val="multilevel"/>
    <w:tmpl w:val="041261BA"/>
    <w:lvl w:ilvl="0">
      <w:start w:val="1"/>
      <w:numFmt w:val="decimal"/>
      <w:lvlText w:val="%1."/>
      <w:lvlJc w:val="left"/>
      <w:pPr>
        <w:ind w:left="4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5B0AC7"/>
    <w:multiLevelType w:val="multilevel"/>
    <w:tmpl w:val="BAB67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BF31DE6"/>
    <w:multiLevelType w:val="multilevel"/>
    <w:tmpl w:val="5A22500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3C2472FA"/>
    <w:multiLevelType w:val="multilevel"/>
    <w:tmpl w:val="60CCCCBC"/>
    <w:lvl w:ilvl="0">
      <w:start w:val="1"/>
      <w:numFmt w:val="upperLetter"/>
      <w:lvlText w:val="%1."/>
      <w:lvlJc w:val="left"/>
      <w:pPr>
        <w:ind w:left="497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39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CE5478"/>
    <w:multiLevelType w:val="multilevel"/>
    <w:tmpl w:val="913AE28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27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345B42"/>
    <w:multiLevelType w:val="multilevel"/>
    <w:tmpl w:val="5A22500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9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30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5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8" w15:restartNumberingAfterBreak="0">
    <w:nsid w:val="7036180F"/>
    <w:multiLevelType w:val="multilevel"/>
    <w:tmpl w:val="5A22500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 w15:restartNumberingAfterBreak="0">
    <w:nsid w:val="741B04F6"/>
    <w:multiLevelType w:val="hybridMultilevel"/>
    <w:tmpl w:val="46FEE2B8"/>
    <w:lvl w:ilvl="0" w:tplc="59907CA4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D6C6E7C"/>
    <w:multiLevelType w:val="hybridMultilevel"/>
    <w:tmpl w:val="D4AA23C6"/>
    <w:lvl w:ilvl="0" w:tplc="08160015">
      <w:start w:val="1"/>
      <w:numFmt w:val="upperLetter"/>
      <w:lvlText w:val="%1."/>
      <w:lvlJc w:val="left"/>
      <w:pPr>
        <w:ind w:left="1060" w:hanging="360"/>
      </w:p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3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4"/>
  </w:num>
  <w:num w:numId="2">
    <w:abstractNumId w:val="36"/>
  </w:num>
  <w:num w:numId="3">
    <w:abstractNumId w:val="37"/>
  </w:num>
  <w:num w:numId="4">
    <w:abstractNumId w:val="40"/>
  </w:num>
  <w:num w:numId="5">
    <w:abstractNumId w:val="5"/>
  </w:num>
  <w:num w:numId="6">
    <w:abstractNumId w:val="27"/>
  </w:num>
  <w:num w:numId="7">
    <w:abstractNumId w:val="25"/>
  </w:num>
  <w:num w:numId="8">
    <w:abstractNumId w:val="33"/>
  </w:num>
  <w:num w:numId="9">
    <w:abstractNumId w:val="21"/>
  </w:num>
  <w:num w:numId="10">
    <w:abstractNumId w:val="15"/>
  </w:num>
  <w:num w:numId="11">
    <w:abstractNumId w:val="29"/>
  </w:num>
  <w:num w:numId="12">
    <w:abstractNumId w:val="17"/>
  </w:num>
  <w:num w:numId="13">
    <w:abstractNumId w:val="20"/>
  </w:num>
  <w:num w:numId="14">
    <w:abstractNumId w:val="14"/>
  </w:num>
  <w:num w:numId="15">
    <w:abstractNumId w:val="22"/>
  </w:num>
  <w:num w:numId="16">
    <w:abstractNumId w:val="1"/>
  </w:num>
  <w:num w:numId="17">
    <w:abstractNumId w:val="35"/>
  </w:num>
  <w:num w:numId="18">
    <w:abstractNumId w:val="8"/>
  </w:num>
  <w:num w:numId="19">
    <w:abstractNumId w:val="31"/>
  </w:num>
  <w:num w:numId="20">
    <w:abstractNumId w:val="30"/>
  </w:num>
  <w:num w:numId="21">
    <w:abstractNumId w:val="0"/>
  </w:num>
  <w:num w:numId="22">
    <w:abstractNumId w:val="7"/>
  </w:num>
  <w:num w:numId="23">
    <w:abstractNumId w:val="41"/>
  </w:num>
  <w:num w:numId="24">
    <w:abstractNumId w:val="2"/>
  </w:num>
  <w:num w:numId="25">
    <w:abstractNumId w:val="43"/>
  </w:num>
  <w:num w:numId="26">
    <w:abstractNumId w:val="32"/>
  </w:num>
  <w:num w:numId="27">
    <w:abstractNumId w:val="18"/>
  </w:num>
  <w:num w:numId="28">
    <w:abstractNumId w:val="4"/>
  </w:num>
  <w:num w:numId="29">
    <w:abstractNumId w:val="6"/>
  </w:num>
  <w:num w:numId="30">
    <w:abstractNumId w:val="13"/>
  </w:num>
  <w:num w:numId="31">
    <w:abstractNumId w:val="3"/>
  </w:num>
  <w:num w:numId="32">
    <w:abstractNumId w:val="24"/>
  </w:num>
  <w:num w:numId="33">
    <w:abstractNumId w:val="10"/>
  </w:num>
  <w:num w:numId="34">
    <w:abstractNumId w:val="19"/>
  </w:num>
  <w:num w:numId="35">
    <w:abstractNumId w:val="9"/>
  </w:num>
  <w:num w:numId="36">
    <w:abstractNumId w:val="26"/>
  </w:num>
  <w:num w:numId="37">
    <w:abstractNumId w:val="11"/>
  </w:num>
  <w:num w:numId="38">
    <w:abstractNumId w:val="12"/>
  </w:num>
  <w:num w:numId="39">
    <w:abstractNumId w:val="39"/>
  </w:num>
  <w:num w:numId="40">
    <w:abstractNumId w:val="28"/>
  </w:num>
  <w:num w:numId="41">
    <w:abstractNumId w:val="42"/>
  </w:num>
  <w:num w:numId="42">
    <w:abstractNumId w:val="38"/>
  </w:num>
  <w:num w:numId="43">
    <w:abstractNumId w:val="23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44EE5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36F6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E210B"/>
    <w:rsid w:val="001E3ECA"/>
    <w:rsid w:val="00201572"/>
    <w:rsid w:val="00224BE9"/>
    <w:rsid w:val="00236112"/>
    <w:rsid w:val="00282B39"/>
    <w:rsid w:val="002A10AE"/>
    <w:rsid w:val="002B1B6F"/>
    <w:rsid w:val="002C3F0A"/>
    <w:rsid w:val="002D3C0A"/>
    <w:rsid w:val="002D7C0E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C714D"/>
    <w:rsid w:val="003F2D9D"/>
    <w:rsid w:val="004152D2"/>
    <w:rsid w:val="00425BEE"/>
    <w:rsid w:val="004410EB"/>
    <w:rsid w:val="00444585"/>
    <w:rsid w:val="0045293F"/>
    <w:rsid w:val="00457F81"/>
    <w:rsid w:val="00461BBE"/>
    <w:rsid w:val="00464D7E"/>
    <w:rsid w:val="00491C3A"/>
    <w:rsid w:val="00492B63"/>
    <w:rsid w:val="004A2308"/>
    <w:rsid w:val="004D1718"/>
    <w:rsid w:val="004E17D7"/>
    <w:rsid w:val="004E41B3"/>
    <w:rsid w:val="004E4542"/>
    <w:rsid w:val="0050391F"/>
    <w:rsid w:val="005076BF"/>
    <w:rsid w:val="005316C2"/>
    <w:rsid w:val="0058075A"/>
    <w:rsid w:val="0058154D"/>
    <w:rsid w:val="005940E6"/>
    <w:rsid w:val="005A24E2"/>
    <w:rsid w:val="005A5333"/>
    <w:rsid w:val="005B4BC9"/>
    <w:rsid w:val="005C35AB"/>
    <w:rsid w:val="005D5A11"/>
    <w:rsid w:val="005F1FA6"/>
    <w:rsid w:val="005F46AC"/>
    <w:rsid w:val="00613583"/>
    <w:rsid w:val="0063041F"/>
    <w:rsid w:val="0063484D"/>
    <w:rsid w:val="00681572"/>
    <w:rsid w:val="006820B6"/>
    <w:rsid w:val="006B6BA3"/>
    <w:rsid w:val="006C1C5D"/>
    <w:rsid w:val="006F118E"/>
    <w:rsid w:val="006F30EE"/>
    <w:rsid w:val="00763781"/>
    <w:rsid w:val="007C51AF"/>
    <w:rsid w:val="007D3B88"/>
    <w:rsid w:val="007E2A3F"/>
    <w:rsid w:val="007E7B37"/>
    <w:rsid w:val="007F4D2A"/>
    <w:rsid w:val="007F584D"/>
    <w:rsid w:val="00805ADC"/>
    <w:rsid w:val="0081457D"/>
    <w:rsid w:val="00814C84"/>
    <w:rsid w:val="008171CE"/>
    <w:rsid w:val="00821AE2"/>
    <w:rsid w:val="00831801"/>
    <w:rsid w:val="00842B97"/>
    <w:rsid w:val="008454F0"/>
    <w:rsid w:val="00850E57"/>
    <w:rsid w:val="00851183"/>
    <w:rsid w:val="00854099"/>
    <w:rsid w:val="00854F3F"/>
    <w:rsid w:val="008922C3"/>
    <w:rsid w:val="008967A2"/>
    <w:rsid w:val="008D54CC"/>
    <w:rsid w:val="008F3DFF"/>
    <w:rsid w:val="00901AED"/>
    <w:rsid w:val="009042AE"/>
    <w:rsid w:val="009125DD"/>
    <w:rsid w:val="00920FFC"/>
    <w:rsid w:val="00922584"/>
    <w:rsid w:val="00925178"/>
    <w:rsid w:val="00927C27"/>
    <w:rsid w:val="00935A51"/>
    <w:rsid w:val="00944197"/>
    <w:rsid w:val="00977C53"/>
    <w:rsid w:val="009B1E19"/>
    <w:rsid w:val="009B22E4"/>
    <w:rsid w:val="009B64ED"/>
    <w:rsid w:val="009B7C44"/>
    <w:rsid w:val="009C39ED"/>
    <w:rsid w:val="009D03CB"/>
    <w:rsid w:val="009D5E6E"/>
    <w:rsid w:val="00A05E19"/>
    <w:rsid w:val="00A07EB0"/>
    <w:rsid w:val="00A12CF3"/>
    <w:rsid w:val="00A16446"/>
    <w:rsid w:val="00A25E45"/>
    <w:rsid w:val="00A3479F"/>
    <w:rsid w:val="00A75A98"/>
    <w:rsid w:val="00A85FB4"/>
    <w:rsid w:val="00A962E5"/>
    <w:rsid w:val="00AA3EF7"/>
    <w:rsid w:val="00AA5446"/>
    <w:rsid w:val="00AC5174"/>
    <w:rsid w:val="00AD61C0"/>
    <w:rsid w:val="00B17CA6"/>
    <w:rsid w:val="00B2248D"/>
    <w:rsid w:val="00B63A83"/>
    <w:rsid w:val="00B91526"/>
    <w:rsid w:val="00BC0680"/>
    <w:rsid w:val="00BD2468"/>
    <w:rsid w:val="00BE392A"/>
    <w:rsid w:val="00BE49A9"/>
    <w:rsid w:val="00BE6581"/>
    <w:rsid w:val="00C025B8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C5395"/>
    <w:rsid w:val="00DD0873"/>
    <w:rsid w:val="00DE2AA3"/>
    <w:rsid w:val="00DF300A"/>
    <w:rsid w:val="00E100BE"/>
    <w:rsid w:val="00E163C5"/>
    <w:rsid w:val="00E26554"/>
    <w:rsid w:val="00E27410"/>
    <w:rsid w:val="00E54C9A"/>
    <w:rsid w:val="00E731D5"/>
    <w:rsid w:val="00E83A77"/>
    <w:rsid w:val="00E926E5"/>
    <w:rsid w:val="00E95718"/>
    <w:rsid w:val="00EB51B1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6322D"/>
    <w:rsid w:val="00F6451B"/>
    <w:rsid w:val="00F74D22"/>
    <w:rsid w:val="00F83D8B"/>
    <w:rsid w:val="00FA5E5E"/>
    <w:rsid w:val="00FB61E2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590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</cp:lastModifiedBy>
  <cp:revision>12</cp:revision>
  <cp:lastPrinted>2018-11-11T23:56:00Z</cp:lastPrinted>
  <dcterms:created xsi:type="dcterms:W3CDTF">2018-11-10T16:34:00Z</dcterms:created>
  <dcterms:modified xsi:type="dcterms:W3CDTF">2018-11-11T23:56:00Z</dcterms:modified>
</cp:coreProperties>
</file>